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«Возрастная анатомия, физиология и гигиена»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Дзержинск - 2018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8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5041"/>
        <w:gridCol w:w="4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8" w:type="dxa"/>
            <w:bottom w:w="0" w:type="dxa"/>
            <w:right w:w="108" w:type="dxa"/>
          </w:tblCellMar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спец. 44.02.01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№_______от________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Составитель: Тарасова Э.В.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, преподаватель ГБПОУ «Дзержинский педагогический колледж»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49.02.01 Физическая культура </w:t>
            </w:r>
          </w:p>
        </w:tc>
      </w:tr>
    </w:tbl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«Возрастная анатомия, физиология и гигиена» специальность 44.02.01 Дошкольное образование содержат план самостоятельной работы с указанием вида самостоятельной работы в соответствии с рабочей программой учебной дисциплины. Представлены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>
      <w:pPr>
        <w:shd w:val="clear" w:color="auto" w:fill="FFFFFF"/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Методические рекомендации по выполнению самостоятельной работы по учебной дисциплине «Возрастная анатомия, физиология и гигиена» разработаны в соответствии с рабочей программой  учебной дисциплины ОП.03.</w:t>
      </w:r>
      <w:r>
        <w:rPr>
          <w:color w:val="00000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Возрастная анатомия, физиология и гигиена.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По учебному плану рекомендуемое количество часов на освоение программы дисциплины следующее: максимальная учебная нагрузка обучающегося 120 часов, в том числе: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обязательное аудиторная учебная нагрузка обучающегося 80 часов;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самостоятельная работа 40 часов.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Задачами методических рекомендаций по самостоятельной работе являются: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активизация самостоятельной работы обучающихся;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содействие развитию творческого отношения к данной дисциплине;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выработка умений и навыков рациональной работы с литературой и нормативными документами;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   управление познавательной деятельностью обучающихся. 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Функциями методических рекомендаций по самостоятельной работе являются: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определение содержания работы обучающихся по овладению программным материалом;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установление требований к результатам изучения дисциплины.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Сроки выполнения и виды отчётности самостоятельной работы определяются преподавателем и доводятся до сведения обучающихся.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Дисциплина Возрастная анатомия, физиология и гигиена относится к общепрофессиональной дисциплине (ОП.03) профессионального цикла.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Nimbus Roman No9 L" w:hAnsi="Nimbus Roman No9 L" w:eastAsia="Times New Roman" w:cs="Nimbus Roman No9 L"/>
          <w:sz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Дисциплина Возрастная анатомия, физиология и гигиена имеет междисциплинарные связи с другими дисциплинами ОПОП.          Обеспечивающими по отношению к дисциплине «Возрастная анатомия, физиология и гигиена» являются дисциплины: «Психология», «Педагогика», «Анатомия», «Физиология» и др. В свою очередь знания и умения по дисциплине «Возрастная анатомия, физиология и гигиена» необходимы при изучении учебных дисциплин.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u w:val="single"/>
        </w:rPr>
        <w:t>уметь:</w:t>
      </w:r>
    </w:p>
    <w:p>
      <w:pPr>
        <w:autoSpaceDE w:val="0"/>
        <w:spacing w:line="20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-определять топографическое расположение и строение органов и частей тела: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-применять знания по анатомии, физиологии и гигиене при изучении профессиональных модулей и в профессиональной деятельности;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-оценивать факторы внешней среды с точки зрения их  влияния на функционирование и развитие организма человека в детском возрасте;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-проводить под руководством медицинского работника мероприятия по профилактике заболеваний детей: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-обеспечивать соблюдение гигиенических требований в группе при организации обучения и воспитания  дошкольников;</w:t>
      </w:r>
    </w:p>
    <w:p>
      <w:pPr>
        <w:pStyle w:val="10"/>
        <w:tabs>
          <w:tab w:val="left" w:pos="1278"/>
        </w:tabs>
        <w:spacing w:before="0" w:after="0" w:line="100" w:lineRule="atLeast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u w:val="single"/>
        </w:rPr>
        <w:t>знать: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-основные положения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и терминологию анатомии, физиологии и гигиены человека: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-основные закономерности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роста и развития организма человека: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-строение и функции систем органов здорового человека;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-физиологические характеристики основных процессов жизнедеятельности организма человека: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-возрастные анатомо-физиологические особенности детей;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-влияние процессов физиологического созревания и развития ребенка на его физическую и психическую работоспособность, поведение;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-основы гигиены детей: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-гигиенические нормы, требования и правила сохранения и укрепления здоровья на различных этапах онтогенеза;</w:t>
      </w:r>
    </w:p>
    <w:p>
      <w:pPr>
        <w:autoSpaceDE w:val="0"/>
        <w:spacing w:line="2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основы профилактики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инфекционных заболеваний:</w:t>
      </w:r>
    </w:p>
    <w:p>
      <w:pPr>
        <w:autoSpaceDE w:val="0"/>
        <w:spacing w:line="20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гигиенические требования к образовательному процессу, зданию и помещениям дошкольного образовательного учреждения.</w:t>
      </w:r>
    </w:p>
    <w:p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Самостоятельная работа проводится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с целью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систематизации и закрепления полученных теоретических знаний и практических умений студентов;</w:t>
      </w:r>
    </w:p>
    <w:p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углубления и расширения теоретических знаний;</w:t>
      </w:r>
    </w:p>
    <w:p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формирования умений использовать нормативную, правовую, справочную документацию и специальную литературу;</w:t>
      </w:r>
    </w:p>
    <w:p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развития познавательных способностей и активности студентов: творческой инициативы, самостоятельности, ответственности, организованности;</w:t>
      </w:r>
    </w:p>
    <w:p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формирование самостоятельности мышления, способностей к саморазвитию, совершенствованию и самоорганизации;</w:t>
      </w:r>
    </w:p>
    <w:p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формирования общих и профессиональных компетенций;</w:t>
      </w:r>
    </w:p>
    <w:p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развитию исследовательских умений.</w:t>
      </w:r>
    </w:p>
    <w:p>
      <w:pPr>
        <w:ind w:left="0" w:right="0" w:firstLine="54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Воспитатель детей дошкольного возраста должен обладать общими компетенциями, включающими в себя способность:</w:t>
      </w:r>
    </w:p>
    <w:p>
      <w:pPr>
        <w:pStyle w:val="11"/>
        <w:ind w:left="0" w:right="0" w:firstLine="54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pStyle w:val="11"/>
        <w:ind w:left="0" w:right="0" w:firstLine="54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3. Оценивать риски и принимать решения в нестандартных ситуациях.</w:t>
      </w:r>
    </w:p>
    <w:p>
      <w:pPr>
        <w:pStyle w:val="11"/>
        <w:ind w:left="0" w:right="0" w:firstLine="54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pStyle w:val="11"/>
        <w:ind w:left="0" w:right="0" w:firstLine="54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>
      <w:pPr>
        <w:pStyle w:val="11"/>
        <w:ind w:left="0" w:right="0" w:firstLine="54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pStyle w:val="11"/>
        <w:ind w:left="0" w:right="0" w:firstLine="54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pStyle w:val="11"/>
        <w:ind w:left="0" w:right="0" w:firstLine="54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Воспитатель детей дошкольного возраста должен обладать профессиональными компетенциями, соответствующими видам деятельности:</w:t>
      </w:r>
    </w:p>
    <w:p>
      <w:pPr>
        <w:pStyle w:val="11"/>
        <w:ind w:left="0" w:right="0" w:firstLine="54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pStyle w:val="11"/>
        <w:ind w:right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1.1. Планировать мероприятия, направленные на укрепление здоровья ребенка и его физическое развитие.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1.2. Проводить режимные моменты в соответствии с возрастом.</w:t>
      </w:r>
    </w:p>
    <w:p>
      <w:pPr>
        <w:pStyle w:val="11"/>
        <w:ind w:right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1.3. Проводить мероприятия по физическому воспитанию в процессе выполнения двигательного режима.</w:t>
      </w:r>
    </w:p>
    <w:p>
      <w:pPr>
        <w:pStyle w:val="11"/>
        <w:ind w:right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2.1. Планировать различные виды деятельности и общения детей в течение дня.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2.2. Организовывать различные игры с детьми раннего и дошкольного возраста.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2.3. Организовывать посильный труд и самообслуживание.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2.4. Организовывать общение детей.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2.5. Организовывать продуктивную деятельность дошкольников (рисование, лепка, аппликация, конструирование).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2.6. Организовывать и проводить праздники и развлечения для детей раннего и дошкольного возраста.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3.1. Определять цели и задачи, планировать занятия с детьми дошкольного возраста.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3.2. Проводить занятия с детьми дошкольного возраста.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3.3. Осуществлять педагогический контроль, оценивать процесс и результаты обучения дошкольников.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5.2. Создавать в группе предметно-развивающую среду.</w:t>
      </w:r>
    </w:p>
    <w:p>
      <w:pPr>
        <w:pStyle w:val="11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Самостоятельная работа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конспекта: «Особенности адаптации детей к ДОУ»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 сформулировать и обосновать </w:t>
      </w:r>
      <w:r>
        <w:rPr>
          <w:rFonts w:hint="default" w:cs="Times New Roman"/>
          <w:sz w:val="28"/>
          <w:szCs w:val="28"/>
        </w:rPr>
        <w:t>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собенности адаптации детей к ДОУ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ascii="Calibri" w:hAnsi="Calibri"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основные источники по теме (не менее 8-10 источников)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after="200" w:line="276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221550414"/>
      <w:bookmarkEnd w:id="0"/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221550415"/>
      <w:bookmarkEnd w:id="1"/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221550416"/>
      <w:bookmarkEnd w:id="2"/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UqHAzZAAAA&#10;DQEAAA8AAAAAAAAAAQAgAAAAIgAAAGRycy9kb3ducmV2LnhtbFBLAQIUABQAAAAIAIdO4kDLx3zQ&#10;qgEAABgDAAAOAAAAAAAAAAEAIAAAACgBAABkcnMvZTJvRG9jLnhtbFBLBQYAAAAABgAGAFkBAABE&#10;BQAAAAA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221550417"/>
      <w:bookmarkEnd w:id="3"/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Заполнение таблицы «Медико-биологическая классификация возрастных периодов детства».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Цель: 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составление 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едико-биологической классификации возрастных периодов детства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Учебное задание: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Разработать и занести полученную информацию в таблицу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таблицы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заполнение таблицы</w:t>
      </w: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2.Обратите внимание, на разработку таблицы, граф по теме задания.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3.Впишите подготовленный материал в графы таблицы, в соответствии с разработкой материала.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4.В случае необходимости воспользуйтесь учебной литературой.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Показатели оценки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результатов внеаудиторной самостоятельной работы: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грамотная разработка таблицы и наименование граф;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 подобранный и проанализированный материал;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использование справочной литературы;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достаточный объем полученной информации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час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      Составление гигиенических рекомендаций «Гигиена нервной системы».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сформулировать</w:t>
      </w:r>
      <w:r>
        <w:rPr>
          <w:rFonts w:hint="default" w:cs="Times New Roman"/>
          <w:sz w:val="28"/>
          <w:szCs w:val="28"/>
        </w:rPr>
        <w:t xml:space="preserve"> и дать обоснование гигиенических рекомендаций “Гигиена нервной системы”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 xml:space="preserve">составьте таблицу “Гигиена </w:t>
      </w:r>
      <w:r>
        <w:rPr>
          <w:rFonts w:hint="default" w:cs="Times New Roman"/>
          <w:sz w:val="28"/>
          <w:szCs w:val="28"/>
        </w:rPr>
        <w:t>нервной системы</w:t>
      </w:r>
      <w:r>
        <w:rPr>
          <w:rFonts w:hint="default" w:ascii="Times New Roman" w:hAnsi="Times New Roman" w:cs="Times New Roman"/>
          <w:sz w:val="28"/>
          <w:szCs w:val="28"/>
        </w:rPr>
        <w:t>”</w:t>
      </w:r>
    </w:p>
    <w:tbl>
      <w:tblPr>
        <w:tblStyle w:val="6"/>
        <w:tblW w:w="9777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28"/>
        <w:gridCol w:w="7549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Правило</w:t>
            </w:r>
          </w:p>
        </w:tc>
        <w:tc>
          <w:tcPr>
            <w:tcW w:w="75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Анатомо-физиологическое обоснование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Критерии оценки: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777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3705"/>
        <w:gridCol w:w="2439"/>
        <w:gridCol w:w="2458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  <w:tc>
          <w:tcPr>
            <w:tcW w:w="37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Количество правил</w:t>
            </w:r>
          </w:p>
        </w:tc>
        <w:tc>
          <w:tcPr>
            <w:tcW w:w="24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Качество обоснования</w:t>
            </w:r>
          </w:p>
        </w:tc>
        <w:tc>
          <w:tcPr>
            <w:tcW w:w="24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Эстетика оформления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Три и более – полные развернутые, указаны ДС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полные, развернутые, прослеживается творческий подход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pStyle w:val="4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схемы «Влияние уровня развития отделов мозга на проявление важнейших функций детского организма».</w:t>
      </w:r>
    </w:p>
    <w:p>
      <w:pPr>
        <w:spacing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Изучить в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лияние уровня развития отделов мозга на проявление важнейших функций детского организма</w:t>
      </w:r>
    </w:p>
    <w:p>
      <w:pPr>
        <w:spacing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адресных рекомендаций по теме «Гигиена девочки», «Гигиена мальчика»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 сформулировать и обосновать адресные рекомендации по </w:t>
      </w:r>
      <w:r>
        <w:rPr>
          <w:rFonts w:hint="default" w:cs="Times New Roman"/>
          <w:sz w:val="28"/>
          <w:szCs w:val="28"/>
        </w:rPr>
        <w:t>гигиене пола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Форма отчета</w:t>
      </w:r>
      <w:r>
        <w:rPr>
          <w:rFonts w:hint="default" w:ascii="Times New Roman" w:hAnsi="Times New Roman" w:cs="Times New Roman"/>
          <w:sz w:val="28"/>
          <w:szCs w:val="28"/>
        </w:rPr>
        <w:t>: творческая или стандартная (в виде таблицы).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Рекомендация (школьнику, родителям, учителям)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Обоснование рекомендации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4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Вывод: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Критерии оценки: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382"/>
        <w:gridCol w:w="3788"/>
        <w:gridCol w:w="2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Количество правил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Качество обоснования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Эстетика оформления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Три и более – полные, развернутые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полные, развернутые, структурирование материала, прослеживается творческий подход,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4"/>
        <w:tabs>
          <w:tab w:val="left" w:pos="824"/>
          <w:tab w:val="left" w:pos="3810"/>
        </w:tabs>
        <w:rPr>
          <w:rFonts w:hint="default" w:ascii="Times New Roman" w:hAnsi="Times New Roman" w:cs="Times New Roman"/>
          <w:sz w:val="28"/>
          <w:szCs w:val="28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Calibri" w:hAnsi="Calibri" w:eastAsia="Calibri" w:cs="Times New Roman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                            Подготовка сообщения по теме «Сон. Гигиена сна»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 виды и особенности сна и сформулировать гигиенические рекомендации.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ascii="Calibri" w:hAnsi="Calibri"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pStyle w:val="4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Составление адресной памятки (школьникам, студентам, родителям, учителям). «Профилактика близорукости в </w:t>
      </w:r>
      <w:r>
        <w:rPr>
          <w:rFonts w:hint="default" w:cs="Times New Roman"/>
          <w:b/>
          <w:sz w:val="28"/>
          <w:szCs w:val="28"/>
        </w:rPr>
        <w:t>ДОУ</w:t>
      </w:r>
      <w:r>
        <w:rPr>
          <w:rFonts w:hint="default" w:ascii="Times New Roman" w:hAnsi="Times New Roman" w:cs="Times New Roman"/>
          <w:b/>
          <w:sz w:val="28"/>
          <w:szCs w:val="28"/>
        </w:rPr>
        <w:t>».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сформулировать и обосновать адресные рекомендации по профилактике</w:t>
      </w:r>
      <w:r>
        <w:rPr>
          <w:rFonts w:hint="default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близорукости.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Форма отчета</w:t>
      </w:r>
      <w:r>
        <w:rPr>
          <w:rFonts w:hint="default" w:ascii="Times New Roman" w:hAnsi="Times New Roman" w:cs="Times New Roman"/>
          <w:sz w:val="28"/>
          <w:szCs w:val="28"/>
        </w:rPr>
        <w:t>: творческая или стандартная (в виде таблицы).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Рекомендация (школьнику, родителям, учителям)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Обоснование рекомендации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4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Вывод: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Критерии оценки: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382"/>
        <w:gridCol w:w="3788"/>
        <w:gridCol w:w="2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Количество правил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Качество обоснования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Эстетика оформления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Три и более – полные, развернутые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полные, развернутые, структурирование материала, прослеживается творческий подход,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4"/>
        <w:tabs>
          <w:tab w:val="left" w:pos="824"/>
          <w:tab w:val="left" w:pos="3810"/>
        </w:tabs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опорного конспекта «Профилактика нарушений осанки в ДОУ и дома».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сформулировать и дать развернутое обоснование</w:t>
      </w:r>
      <w:r>
        <w:rPr>
          <w:rFonts w:hint="default" w:cs="Times New Roman"/>
          <w:sz w:val="28"/>
          <w:szCs w:val="28"/>
        </w:rPr>
        <w:t xml:space="preserve"> основ</w:t>
      </w: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</w:rPr>
        <w:t xml:space="preserve"> профилактики нарушений осанки в ДОУ и дома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otrK&#10;46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snapToGrid w:val="0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 «Профилактика сердечно-сосудистых заболеваний»</w:t>
      </w: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сформулировать и дать развернутое обоснование</w:t>
      </w:r>
      <w:r>
        <w:rPr>
          <w:rFonts w:hint="default" w:cs="Times New Roman"/>
          <w:sz w:val="28"/>
          <w:szCs w:val="28"/>
        </w:rPr>
        <w:t xml:space="preserve"> основ</w:t>
      </w: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</w:rPr>
        <w:t xml:space="preserve"> профилактики сердечно-сосудистых заболеваний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utN3&#10;RK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napToGrid w:val="0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Составление адресных гигиенических рекомендаций по теме: «Гигиена дыхания».</w:t>
      </w: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сформулировать и дать развернутое обоснование правил, содействующих совершенствованию дыхания школьника.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составьте таблицу “Гигиена дыхания”</w:t>
      </w:r>
    </w:p>
    <w:tbl>
      <w:tblPr>
        <w:tblStyle w:val="6"/>
        <w:tblW w:w="9777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28"/>
        <w:gridCol w:w="7549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Правило</w:t>
            </w:r>
          </w:p>
        </w:tc>
        <w:tc>
          <w:tcPr>
            <w:tcW w:w="75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Анатомо-физиологическое обоснование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Критерии оценки: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777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3705"/>
        <w:gridCol w:w="2439"/>
        <w:gridCol w:w="2458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  <w:tc>
          <w:tcPr>
            <w:tcW w:w="37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Количество правил</w:t>
            </w:r>
          </w:p>
        </w:tc>
        <w:tc>
          <w:tcPr>
            <w:tcW w:w="24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Качество обоснования</w:t>
            </w:r>
          </w:p>
        </w:tc>
        <w:tc>
          <w:tcPr>
            <w:tcW w:w="24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Эстетика оформления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Три и более – полные развернутые, указаны ДС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полные, развернутые, прослеживается творческий подход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pStyle w:val="4"/>
        <w:jc w:val="both"/>
        <w:rPr>
          <w:rFonts w:ascii="Nimbus Roman No9 L" w:hAnsi="Nimbus Roman No9 L" w:eastAsia="Calibri" w:cs="Nimbus Roman No9 L"/>
          <w:sz w:val="28"/>
          <w:szCs w:val="28"/>
        </w:rPr>
      </w:pPr>
      <w:r>
        <w:rPr>
          <w:rFonts w:ascii="Nimbus Roman No9 L" w:hAnsi="Nimbus Roman No9 L" w:eastAsia="Calibri" w:cs="Nimbus Roman No9 L"/>
          <w:szCs w:val="20"/>
        </w:rPr>
        <w:t xml:space="preserve">                    </w:t>
      </w:r>
      <w:r>
        <w:rPr>
          <w:rFonts w:ascii="Nimbus Roman No9 L" w:hAnsi="Nimbus Roman No9 L" w:eastAsia="Calibri" w:cs="Nimbus Roman No9 L"/>
          <w:sz w:val="28"/>
          <w:szCs w:val="28"/>
        </w:rPr>
        <w:t>Создание презентации по теме</w:t>
      </w:r>
      <w:r>
        <w:rPr>
          <w:rFonts w:eastAsia="Calibri" w:cs="Times New Roman"/>
          <w:sz w:val="28"/>
          <w:szCs w:val="28"/>
        </w:rPr>
        <w:t xml:space="preserve"> «Особенности пищеварения у детей»</w:t>
      </w:r>
      <w:r>
        <w:rPr>
          <w:rFonts w:ascii="Nimbus Roman No9 L" w:hAnsi="Nimbus Roman No9 L" w:eastAsia="Calibri" w:cs="Nimbus Roman No9 L"/>
          <w:sz w:val="28"/>
          <w:szCs w:val="28"/>
        </w:rPr>
        <w:t>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Выявление особенностей пищеварения у детей</w:t>
      </w:r>
    </w:p>
    <w:p>
      <w:pPr>
        <w:spacing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i/>
          <w:sz w:val="28"/>
          <w:szCs w:val="28"/>
        </w:rPr>
        <w:t>Составить презентацию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Текстовая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размер шрифта: 24–54 пункта (заголовок), 18–36 пунктов (обычный текст);цвет шрифта и цвет фона должны контрастировать (текст должен хорошо читаться), но не резать глаза;тип шрифта: для основного текста гладкий шрифт без засечек (Arial, Tahoma,Verdana), для заголовка можно использовать декоративный шрифт, если он хорошо читаем;курсив,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Графическая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рисунки, фотографии, диаграммы призваны дополнить текстовую информацию или передать ее в более наглядном виде;желательно избегать в презентации рисунков, не несущих смысловой нагрузки, если они не являются частью стилевого оформления;цвет графических изображений не должен резко контрастировать с общим стилевым оформлением слайда;иллюстрации рекомендуется сопровождать пояснительным текстом;если графическое изображение используется в качестве фона, то текст на этом фоне должен быть хорошо читаем.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Анимация.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Звук: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фоновая музыка не должна отвлекать внимание слушателей и не заглушать слова докладчика.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Единое стилевое оформление.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 Не рекомендуется использовать в стилевом оформлении презентации более 3 цветов и более 3 типов шрифта; Оформление слайда не должно отвлекать внимание слушателей от его содержательной части; Все слайды презентации должны быть выдержаны в одном стиле;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Содержание и расположение информационных блоков на слайде.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Информационных блоков не должно быть слишком много (3-6); рекомендуемый размер одного информационного блока — не более 1/2 размера слайда; желательно присутствие на странице блоков с разнотипной информацией (текст, графики, диаграммы, таблицы, рисунки), дополняющей друг друга; ключевые слова в информационном блоке необходимо выделить; информационные блоки лучше располагать горизонтально, связанные по смыслу блоки — слева направо; наиболее важную информацию следует поместить в центр слайда; логика предъявления информации на слайдах и в презентации должна соответствовать логике ее изложения.В тексте ни в коем случае не должно содержаться орфографических ошибок.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Рекомендации к содержанию презентации.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По содержанию: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слайдах презентации не пишется весь тот текст, который произносит докладчик. Текст должен содержать только ключевые фразы (слова), которые докладчик развивает и комментирует устно. 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По оформлению.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первом слайде пишется не только название презентации, но и имена авторов (в ученическом случае – и руководителя проекта) и дата создания. 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 Все схемы и графики должны иметь названия, отражающие их содержание. 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 На каждом слайде выставляется колонтитул, включающий фамилию автора и/или краткое название презентации и год создания, номер слайда. В конце презентации представляется список использованных источников, оформленный по правилам библиографического описания. 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Кино и видеоматериалы оформляются титрами,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 которых указываются: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название фильма (репортажа),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год и место выпуска,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авторы идеи и сценария,</w:t>
      </w:r>
    </w:p>
    <w:p>
      <w:pPr>
        <w:spacing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руководитель проекта.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Выступление и обсуждение результатов выполненной работы на занятии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Титульный лист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  Название презентации.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  Автор: ФИО, студента, место учебы, год.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   Логотип филиала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Второй 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Заголовки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  Все заголовки выполнены в едином стиле (цвет, шрифт, размер, начертание).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  В конце точка не ставится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   Анимация, как правило, не применяется.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Текст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   Форматируется по ширине.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   Размер и цвет шрифта подбираются так, чтобы было хорошо видно.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     Подчеркивание не используется, т.к. оно в документе указывает на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гиперссылку.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    Элементы списка отделяются точкой с запятой. В конце обязательно ставится точка.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Пример: Виды самостоятельной работы: конспектирование; реферирование; составление презентаций; тестирование 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 На схемах текст лучше форматировать по центру.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 В таблицах – по усмотрению автора.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 Обычный текст пишется без использования маркеров списка.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  Выделяйте главное в тексте другим цветом (желательно все в едином стиле).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Графика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Используйте четкие изображения с хорошим качеством.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Анимация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Презентацию необходимо предоставить для проверки в электронном виде.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«Хорошо» - работа содержит небольшие неточности.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Составление таблицы «</w:t>
      </w:r>
      <w:r>
        <w:rPr>
          <w:rFonts w:ascii="Nimbus Roman No9 L" w:hAnsi="Nimbus Roman No9 L" w:eastAsia="Times New Roman" w:cs="Nimbus Roman No9 L"/>
          <w:sz w:val="28"/>
          <w:szCs w:val="28"/>
        </w:rPr>
        <w:t>Роль витаминов и минеральных элементов в обмене веществ.</w:t>
      </w:r>
      <w:r>
        <w:rPr>
          <w:rFonts w:eastAsia="Times New Roman" w:cs="Times New Roman"/>
          <w:sz w:val="28"/>
          <w:szCs w:val="28"/>
        </w:rPr>
        <w:t>»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eastAsia="Calibri" w:cs="Times New Roman"/>
          <w:sz w:val="28"/>
          <w:szCs w:val="28"/>
        </w:rPr>
        <w:t>Систематизирование и анализ  информации о роли витаминов и минеральных элементов в обмене веществ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Учебное задание: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Заполнить таблицу </w:t>
      </w:r>
      <w:r>
        <w:rPr>
          <w:rFonts w:ascii="Times New Roman" w:hAnsi="Times New Roman" w:eastAsia="Calibri" w:cs="Times New Roman"/>
          <w:sz w:val="28"/>
          <w:szCs w:val="28"/>
        </w:rPr>
        <w:t>о роли витаминов и минеральных элементов в обмене веществ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-подобрать и изучить  основные источники по теме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-заполнение таблицы</w:t>
      </w: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2.Начертите таблицу по предложенной форме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tbl>
      <w:tblPr>
        <w:tblStyle w:val="9"/>
        <w:tblW w:w="9571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945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№</w:t>
            </w:r>
          </w:p>
        </w:tc>
        <w:tc>
          <w:tcPr>
            <w:tcW w:w="294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Название витамина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Физиологическая роль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Пищевые источники</w:t>
            </w:r>
          </w:p>
        </w:tc>
        <w:tc>
          <w:tcPr>
            <w:tcW w:w="1915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Суточная потребность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</w:tbl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3.Впишите подготовленный материал в графы таблицы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4.В случае необходимости воспользуйтесь учебной литературой.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Показатели оценки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результатов внеаудиторной самостоятельной работы: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заполнение таблицы;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 подобранный и проанализированный материал;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использование справочной литературы;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достаточный объем полученной информации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pStyle w:val="4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Составление тезисов беседы «Питание и здоровье»</w:t>
      </w:r>
    </w:p>
    <w:p>
      <w:pPr>
        <w:pStyle w:val="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подготовить сообщение по предложенной теме.</w:t>
      </w:r>
    </w:p>
    <w:p>
      <w:pPr>
        <w:pStyle w:val="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Задача: </w:t>
      </w:r>
      <w:r>
        <w:rPr>
          <w:rFonts w:hint="default" w:ascii="Times New Roman" w:hAnsi="Times New Roman" w:cs="Times New Roman"/>
          <w:sz w:val="28"/>
          <w:szCs w:val="28"/>
        </w:rPr>
        <w:t>закрепление знаний о важности правильного питания в сохранении здоровья и высокой работоспособности; отработка навыков работы с литературой и составления текста (тезисов) сообщения; формирование умения выступления перед аудиторией.</w:t>
      </w:r>
    </w:p>
    <w:p>
      <w:pPr>
        <w:pStyle w:val="4"/>
        <w:ind w:firstLine="1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Рекомендации по выполнению задания</w:t>
      </w:r>
    </w:p>
    <w:p>
      <w:pPr>
        <w:pStyle w:val="4"/>
        <w:numPr>
          <w:ilvl w:val="0"/>
          <w:numId w:val="6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тематику сообщения, опираясь на собственные интересы.</w:t>
      </w:r>
    </w:p>
    <w:p>
      <w:pPr>
        <w:pStyle w:val="4"/>
        <w:numPr>
          <w:ilvl w:val="0"/>
          <w:numId w:val="6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адресат своего сообщения (школьники, их родитеи, коллеги, читатели).</w:t>
      </w:r>
    </w:p>
    <w:p>
      <w:pPr>
        <w:pStyle w:val="4"/>
        <w:numPr>
          <w:ilvl w:val="0"/>
          <w:numId w:val="6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Сформулируйте цель Вашего сообщения.</w:t>
      </w:r>
    </w:p>
    <w:p>
      <w:pPr>
        <w:pStyle w:val="4"/>
        <w:numPr>
          <w:ilvl w:val="0"/>
          <w:numId w:val="6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Подберите необходимую литературу по выбранной теме (не менее 3-х источников).</w:t>
      </w:r>
    </w:p>
    <w:p>
      <w:pPr>
        <w:pStyle w:val="4"/>
        <w:numPr>
          <w:ilvl w:val="0"/>
          <w:numId w:val="6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Составьте план сообщения.</w:t>
      </w:r>
    </w:p>
    <w:p>
      <w:pPr>
        <w:pStyle w:val="4"/>
        <w:numPr>
          <w:ilvl w:val="0"/>
          <w:numId w:val="6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Подберите эпиграф.</w:t>
      </w:r>
    </w:p>
    <w:p>
      <w:pPr>
        <w:pStyle w:val="4"/>
        <w:numPr>
          <w:ilvl w:val="0"/>
          <w:numId w:val="6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Запишите полный текст или тезисы сообщения.</w:t>
      </w:r>
    </w:p>
    <w:p>
      <w:pPr>
        <w:pStyle w:val="4"/>
        <w:numPr>
          <w:ilvl w:val="0"/>
          <w:numId w:val="6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Приведите список используемой литературы.</w:t>
      </w:r>
    </w:p>
    <w:p>
      <w:pPr>
        <w:pStyle w:val="4"/>
        <w:numPr>
          <w:ilvl w:val="0"/>
          <w:numId w:val="6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Отрепетируйте защиту своего выступления на уроке.</w:t>
      </w:r>
    </w:p>
    <w:p>
      <w:pPr>
        <w:pStyle w:val="4"/>
        <w:ind w:firstLine="1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Критерии оценки выполнения задания</w:t>
      </w:r>
    </w:p>
    <w:p>
      <w:pPr>
        <w:pStyle w:val="4"/>
        <w:ind w:firstLine="1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Доступность, научность, занимательность, соответствие материала возрасту и статусу адресата, аккуратность, эстетика оформления.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bCs/>
          <w:i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bCs/>
          <w:i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bCs/>
          <w:i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Nimbus Roman No9 L" w:hAnsi="Nimbus Roman No9 L" w:eastAsia="Times New Roman" w:cs="Nimbus Roman No9 L"/>
          <w:sz w:val="28"/>
          <w:szCs w:val="28"/>
        </w:rPr>
        <w:t xml:space="preserve">Определение перечня факторов риска для мочевыделительной системы в детском возрасте. </w:t>
      </w: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сформулировать </w:t>
      </w:r>
      <w:r>
        <w:rPr>
          <w:rFonts w:ascii="Nimbus Roman No9 L" w:hAnsi="Nimbus Roman No9 L" w:eastAsia="Times New Roman" w:cs="Nimbus Roman No9 L"/>
          <w:sz w:val="28"/>
          <w:szCs w:val="28"/>
        </w:rPr>
        <w:t>переч</w:t>
      </w:r>
      <w:r>
        <w:rPr>
          <w:rFonts w:ascii="Nimbus Roman No9 L" w:hAnsi="Nimbus Roman No9 L" w:cs="Nimbus Roman No9 L"/>
          <w:sz w:val="28"/>
          <w:szCs w:val="28"/>
        </w:rPr>
        <w:t>е</w:t>
      </w:r>
      <w:r>
        <w:rPr>
          <w:rFonts w:ascii="Nimbus Roman No9 L" w:hAnsi="Nimbus Roman No9 L" w:eastAsia="Times New Roman" w:cs="Nimbus Roman No9 L"/>
          <w:sz w:val="28"/>
          <w:szCs w:val="28"/>
        </w:rPr>
        <w:t>н</w:t>
      </w:r>
      <w:r>
        <w:rPr>
          <w:rFonts w:ascii="Nimbus Roman No9 L" w:hAnsi="Nimbus Roman No9 L" w:cs="Nimbus Roman No9 L"/>
          <w:sz w:val="28"/>
          <w:szCs w:val="28"/>
        </w:rPr>
        <w:t xml:space="preserve">ь </w:t>
      </w:r>
      <w:r>
        <w:rPr>
          <w:rFonts w:ascii="Nimbus Roman No9 L" w:hAnsi="Nimbus Roman No9 L" w:eastAsia="Times New Roman" w:cs="Nimbus Roman No9 L"/>
          <w:sz w:val="28"/>
          <w:szCs w:val="28"/>
        </w:rPr>
        <w:t>факторов риска для мочевыделительной системы в детском возрасте.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cOCm&#10;hK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napToGrid w:val="0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Определение перечня характеристик групп здоровья дошкольников.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А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нализ  информации </w:t>
      </w:r>
      <w:r>
        <w:rPr>
          <w:rFonts w:eastAsia="Calibri" w:cs="Times New Roman"/>
          <w:sz w:val="28"/>
          <w:szCs w:val="28"/>
        </w:rPr>
        <w:t>и 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пределение перечня характеристик групп здоровья дошкольников.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Учебное задание: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Заполнить таблицу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характеристик групп здоровья дошкольников.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-подобрать и изучить  основные источники по теме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-заполнение таблицы</w:t>
      </w: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2.Начертите таблицу по предложенной форме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tbl>
      <w:tblPr>
        <w:tblStyle w:val="9"/>
        <w:tblW w:w="5742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945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№</w:t>
            </w:r>
          </w:p>
        </w:tc>
        <w:tc>
          <w:tcPr>
            <w:tcW w:w="294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Характеристика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</w:tbl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3.Впишите подготовленный материал в графы таблицы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4.В случае необходимости воспользуйтесь учебной литературой.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Показатели оценки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результатов внеаудиторной самостоятельной работы: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заполнение таблицы;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 подобранный и проанализированный материал;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использование справочной литературы;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достаточный объем полученной информации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 Методика антропометрических измерений  и оценка полученных показателей физического развития.»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jc w:val="both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cs="Times New Roman"/>
          <w:b w:val="0"/>
          <w:bCs w:val="0"/>
          <w:sz w:val="28"/>
          <w:szCs w:val="28"/>
        </w:rPr>
        <w:t>Ознакомиться с 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етодик</w:t>
      </w:r>
      <w:r>
        <w:rPr>
          <w:rFonts w:hint="default" w:cs="Times New Roman"/>
          <w:sz w:val="28"/>
          <w:szCs w:val="28"/>
        </w:rPr>
        <w:t>ой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антропометрических измерений  и оценк</w:t>
      </w:r>
      <w:r>
        <w:rPr>
          <w:rFonts w:hint="default" w:cs="Times New Roman"/>
          <w:sz w:val="28"/>
          <w:szCs w:val="28"/>
        </w:rPr>
        <w:t>ой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полученных показателей физического развития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SocDNkA&#10;AAANAQAADwAAAAAAAAABACAAAAAiAAAAZHJzL2Rvd25yZXYueG1sUEsBAhQAFAAAAAgAh07iQGjp&#10;GyOsAQAAGA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Составление конспекта «</w:t>
      </w:r>
      <w:r>
        <w:rPr>
          <w:rFonts w:ascii="Nimbus Roman No9 L" w:hAnsi="Nimbus Roman No9 L" w:eastAsia="Times New Roman" w:cs="Nimbus Roman No9 L"/>
          <w:sz w:val="28"/>
          <w:szCs w:val="28"/>
        </w:rPr>
        <w:t>Определение цели, форм и роли воспитателя в лечебно-оздоровительной работе.</w:t>
      </w:r>
      <w:r>
        <w:rPr>
          <w:rFonts w:eastAsia="Times New Roman" w:cs="Times New Roman"/>
          <w:sz w:val="28"/>
          <w:szCs w:val="28"/>
        </w:rPr>
        <w:t>»</w:t>
      </w:r>
    </w:p>
    <w:p>
      <w:pPr>
        <w:pStyle w:val="3"/>
        <w:rPr>
          <w:rFonts w:ascii="Nimbus Roman No9 L" w:hAnsi="Nimbus Roman No9 L" w:cs="Nimbus Roman No9 L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сформулировать </w:t>
      </w:r>
      <w:r>
        <w:rPr>
          <w:rFonts w:ascii="Nimbus Roman No9 L" w:hAnsi="Nimbus Roman No9 L" w:eastAsia="Times New Roman" w:cs="Nimbus Roman No9 L"/>
          <w:sz w:val="28"/>
          <w:szCs w:val="28"/>
        </w:rPr>
        <w:t>цел</w:t>
      </w:r>
      <w:r>
        <w:rPr>
          <w:rFonts w:ascii="Nimbus Roman No9 L" w:hAnsi="Nimbus Roman No9 L" w:cs="Nimbus Roman No9 L"/>
          <w:sz w:val="28"/>
          <w:szCs w:val="28"/>
        </w:rPr>
        <w:t>ь</w:t>
      </w:r>
      <w:r>
        <w:rPr>
          <w:rFonts w:ascii="Nimbus Roman No9 L" w:hAnsi="Nimbus Roman No9 L" w:eastAsia="Times New Roman" w:cs="Nimbus Roman No9 L"/>
          <w:sz w:val="28"/>
          <w:szCs w:val="28"/>
        </w:rPr>
        <w:t>, форм</w:t>
      </w:r>
      <w:r>
        <w:rPr>
          <w:rFonts w:ascii="Nimbus Roman No9 L" w:hAnsi="Nimbus Roman No9 L" w:cs="Nimbus Roman No9 L"/>
          <w:sz w:val="28"/>
          <w:szCs w:val="28"/>
        </w:rPr>
        <w:t>ы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и рол</w:t>
      </w:r>
      <w:r>
        <w:rPr>
          <w:rFonts w:ascii="Nimbus Roman No9 L" w:hAnsi="Nimbus Roman No9 L" w:cs="Nimbus Roman No9 L"/>
          <w:sz w:val="28"/>
          <w:szCs w:val="28"/>
        </w:rPr>
        <w:t>ь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воспитателя в лечебно-оздоровительной работе</w:t>
      </w:r>
      <w:r>
        <w:rPr>
          <w:rFonts w:ascii="Nimbus Roman No9 L" w:hAnsi="Nimbus Roman No9 L" w:cs="Nimbus Roman No9 L"/>
          <w:sz w:val="28"/>
          <w:szCs w:val="28"/>
        </w:rPr>
        <w:t xml:space="preserve"> 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AfSt&#10;EK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snapToGrid w:val="0"/>
        <w:ind w:left="4" w:right="4" w:hanging="16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сообщения о способах закаливания дошкольника в семье и ДОУ </w:t>
      </w: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сформулировать </w:t>
      </w:r>
      <w:r>
        <w:rPr>
          <w:rFonts w:ascii="Nimbus Roman No9 L" w:hAnsi="Nimbus Roman No9 L" w:eastAsia="Times New Roman" w:cs="Nimbus Roman No9 L"/>
          <w:sz w:val="28"/>
          <w:szCs w:val="28"/>
        </w:rPr>
        <w:t>переч</w:t>
      </w:r>
      <w:r>
        <w:rPr>
          <w:rFonts w:ascii="Nimbus Roman No9 L" w:hAnsi="Nimbus Roman No9 L" w:cs="Nimbus Roman No9 L"/>
          <w:sz w:val="28"/>
          <w:szCs w:val="28"/>
        </w:rPr>
        <w:t>е</w:t>
      </w:r>
      <w:r>
        <w:rPr>
          <w:rFonts w:ascii="Nimbus Roman No9 L" w:hAnsi="Nimbus Roman No9 L" w:eastAsia="Times New Roman" w:cs="Nimbus Roman No9 L"/>
          <w:sz w:val="28"/>
          <w:szCs w:val="28"/>
        </w:rPr>
        <w:t>н</w:t>
      </w:r>
      <w:r>
        <w:rPr>
          <w:rFonts w:ascii="Nimbus Roman No9 L" w:hAnsi="Nimbus Roman No9 L" w:cs="Nimbus Roman No9 L"/>
          <w:sz w:val="28"/>
          <w:szCs w:val="28"/>
        </w:rPr>
        <w:t xml:space="preserve">ь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способ</w:t>
      </w:r>
      <w:r>
        <w:rPr>
          <w:rFonts w:hint="default" w:cs="Times New Roman"/>
          <w:sz w:val="28"/>
          <w:szCs w:val="28"/>
        </w:rPr>
        <w:t>ов и принципов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закаливания дошкольника в семье и ДОУ</w:t>
      </w:r>
      <w:r>
        <w:rPr>
          <w:rFonts w:hint="default" w:cs="Times New Roman"/>
          <w:sz w:val="28"/>
          <w:szCs w:val="28"/>
        </w:rPr>
        <w:t>.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zJzD&#10;7a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napToGrid w:val="0"/>
        <w:ind w:left="4" w:right="4" w:hanging="16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eastAsia="Times New Roman" w:cs="Times New Roman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eastAsia="Times New Roman" w:cs="Times New Roman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eastAsia="Times New Roman" w:cs="Times New Roman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Составление конспекта «</w:t>
      </w:r>
      <w:r>
        <w:rPr>
          <w:rFonts w:ascii="Nimbus Roman No9 L" w:hAnsi="Nimbus Roman No9 L" w:eastAsia="Times New Roman" w:cs="Nimbus Roman No9 L"/>
          <w:sz w:val="28"/>
          <w:szCs w:val="28"/>
        </w:rPr>
        <w:t>Ознакомления  с гигиеническими требованиямик учебным занятиям в ДОУ, с учетом знаний динамики работоспособности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 w:val="28"/>
          <w:szCs w:val="28"/>
        </w:rPr>
      </w:pPr>
    </w:p>
    <w:p>
      <w:pPr>
        <w:pStyle w:val="3"/>
        <w:rPr>
          <w:rFonts w:ascii="Nimbus Roman No9 L" w:hAnsi="Nimbus Roman No9 L" w:eastAsia="Times New Roman" w:cs="Nimbus Roman No9 L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Nimbus Roman No9 L" w:hAnsi="Nimbus Roman No9 L" w:eastAsia="Times New Roman" w:cs="Nimbus Roman No9 L"/>
          <w:sz w:val="28"/>
          <w:szCs w:val="28"/>
        </w:rPr>
        <w:t>Ознаком</w:t>
      </w:r>
      <w:r>
        <w:rPr>
          <w:rFonts w:ascii="Nimbus Roman No9 L" w:hAnsi="Nimbus Roman No9 L" w:cs="Nimbus Roman No9 L"/>
          <w:sz w:val="28"/>
          <w:szCs w:val="28"/>
        </w:rPr>
        <w:t>иться и сформулировать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 гигиенически</w:t>
      </w:r>
      <w:r>
        <w:rPr>
          <w:rFonts w:ascii="Nimbus Roman No9 L" w:hAnsi="Nimbus Roman No9 L" w:cs="Nimbus Roman No9 L"/>
          <w:sz w:val="28"/>
          <w:szCs w:val="28"/>
        </w:rPr>
        <w:t>е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требования</w:t>
      </w:r>
      <w:r>
        <w:rPr>
          <w:rFonts w:ascii="Nimbus Roman No9 L" w:hAnsi="Nimbus Roman No9 L" w:cs="Nimbus Roman No9 L"/>
          <w:sz w:val="28"/>
          <w:szCs w:val="28"/>
        </w:rPr>
        <w:t xml:space="preserve"> </w:t>
      </w:r>
      <w:r>
        <w:rPr>
          <w:rFonts w:ascii="Nimbus Roman No9 L" w:hAnsi="Nimbus Roman No9 L" w:eastAsia="Times New Roman" w:cs="Nimbus Roman No9 L"/>
          <w:sz w:val="28"/>
          <w:szCs w:val="28"/>
        </w:rPr>
        <w:t>к учебным занятиям в ДОУ, с учетом знаний динамики работоспособности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7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SocDNkA&#10;AAANAQAADwAAAAAAAAABACAAAAAiAAAAZHJzL2Rvd25yZXYueG1sUEsBAhQAFAAAAAgAh07iQBn9&#10;ELesAQAAGA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сообщения об одном из </w:t>
      </w:r>
      <w:r>
        <w:rPr>
          <w:rFonts w:hint="default" w:ascii="Times New Roman" w:hAnsi="Times New Roman" w:eastAsia="Times New Roman" w:cs="Times New Roman"/>
          <w:sz w:val="28"/>
          <w:szCs w:val="28"/>
          <w:vertAlign w:val="superscript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заболевании</w:t>
      </w:r>
      <w:r>
        <w:rPr>
          <w:rFonts w:hint="default" w:ascii="Times New Roman" w:hAnsi="Times New Roman" w:cs="Times New Roman"/>
          <w:sz w:val="28"/>
          <w:szCs w:val="28"/>
        </w:rPr>
        <w:t xml:space="preserve"> , передющемся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воздушно-капельным путем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(по выбору)</w:t>
      </w: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cs="Times New Roman"/>
          <w:b w:val="0"/>
          <w:bCs w:val="0"/>
          <w:sz w:val="28"/>
          <w:szCs w:val="28"/>
        </w:rPr>
        <w:t xml:space="preserve">закрепить знания </w:t>
      </w:r>
      <w:r>
        <w:rPr>
          <w:rFonts w:hint="default" w:cs="Times New Roman"/>
          <w:sz w:val="28"/>
          <w:szCs w:val="28"/>
        </w:rPr>
        <w:t>о воздушно-капельных инфекциях и их профилактике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 xml:space="preserve">ить конспект 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1JV+&#10;Sq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 w:val="28"/>
          <w:szCs w:val="28"/>
        </w:rPr>
      </w:pPr>
      <w:r>
        <w:rPr>
          <w:rFonts w:ascii="Nimbus Roman No9 L" w:hAnsi="Nimbus Roman No9 L" w:eastAsia="Times New Roman" w:cs="Nimbus Roman No9 L"/>
          <w:sz w:val="28"/>
          <w:szCs w:val="28"/>
        </w:rPr>
        <w:t xml:space="preserve">Составление </w:t>
      </w:r>
      <w:r>
        <w:rPr>
          <w:rFonts w:eastAsia="Times New Roman" w:cs="Times New Roman"/>
          <w:sz w:val="28"/>
          <w:szCs w:val="28"/>
        </w:rPr>
        <w:t>памятки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</w:t>
      </w:r>
      <w:r>
        <w:rPr>
          <w:rFonts w:ascii="Nimbus Roman No9 L" w:hAnsi="Nimbus Roman No9 L" w:eastAsia="Times New Roman" w:cs="Nimbus Roman No9 L"/>
          <w:sz w:val="28"/>
          <w:szCs w:val="28"/>
        </w:rPr>
        <w:t>Профилактик</w:t>
      </w:r>
      <w:r>
        <w:rPr>
          <w:rFonts w:eastAsia="Times New Roman" w:cs="Times New Roman"/>
          <w:sz w:val="28"/>
          <w:szCs w:val="28"/>
        </w:rPr>
        <w:t>а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  пищевых отравлений</w:t>
      </w:r>
      <w:r>
        <w:rPr>
          <w:rFonts w:eastAsia="Times New Roman" w:cs="Times New Roman"/>
          <w:sz w:val="28"/>
          <w:szCs w:val="28"/>
        </w:rPr>
        <w:t>»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. 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сформулировать и обосновать рекомендации по профилактике</w:t>
      </w:r>
      <w:r>
        <w:rPr>
          <w:rFonts w:hint="default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</w:rPr>
        <w:t>пищевых отравлений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Форма отчета</w:t>
      </w:r>
      <w:r>
        <w:rPr>
          <w:rFonts w:hint="default" w:ascii="Times New Roman" w:hAnsi="Times New Roman" w:cs="Times New Roman"/>
          <w:sz w:val="28"/>
          <w:szCs w:val="28"/>
        </w:rPr>
        <w:t>: творческая или стандартная (в виде таблицы).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Рекомендация (школьнику, родителям, учителям)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Обоснование рекомендации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4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Вывод: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Критерии оценки: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382"/>
        <w:gridCol w:w="3788"/>
        <w:gridCol w:w="2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Количество правил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Качество обоснования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Эстетика оформления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Три и более – полные, развернутые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полные, развернутые, структурирование материала, прослеживается творческий подход,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4"/>
        <w:tabs>
          <w:tab w:val="left" w:pos="824"/>
          <w:tab w:val="left" w:pos="3810"/>
        </w:tabs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Nimbus Roman No9 L" w:hAnsi="Nimbus Roman No9 L" w:eastAsia="Times New Roman" w:cs="Nimbus Roman No9 L"/>
          <w:sz w:val="28"/>
          <w:szCs w:val="28"/>
        </w:rPr>
      </w:pPr>
      <w:r>
        <w:rPr>
          <w:rFonts w:ascii="Nimbus Roman No9 L" w:hAnsi="Nimbus Roman No9 L" w:eastAsia="Calibri" w:cs="Nimbus Roman No9 L"/>
          <w:sz w:val="28"/>
          <w:szCs w:val="28"/>
        </w:rPr>
        <w:t>Создание презентации по теме</w:t>
      </w:r>
      <w:r>
        <w:rPr>
          <w:rFonts w:eastAsia="Calibri" w:cs="Times New Roman"/>
          <w:sz w:val="28"/>
          <w:szCs w:val="28"/>
        </w:rPr>
        <w:t xml:space="preserve"> «Детские инфекционные заболевания»</w:t>
      </w:r>
      <w:r>
        <w:rPr>
          <w:rFonts w:ascii="Nimbus Roman No9 L" w:hAnsi="Nimbus Roman No9 L" w:eastAsia="Calibri" w:cs="Nimbus Roman No9 L"/>
          <w:sz w:val="28"/>
          <w:szCs w:val="28"/>
        </w:rPr>
        <w:t>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 виды и особенности инфекционных заболеваний у детей и сформулировать меры профилактики </w:t>
      </w:r>
    </w:p>
    <w:p>
      <w:pPr>
        <w:spacing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i/>
          <w:sz w:val="28"/>
          <w:szCs w:val="28"/>
        </w:rPr>
        <w:t>Составить презентацию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Текстовая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размер шрифта: 24–54 пункта (заголовок), 18–36 пунктов (обычный текст);цвет шрифта и цвет фона должны контрастировать (текст должен хорошо читаться), но не резать глаза;тип шрифта: для основного текста гладкий шрифт без засечек (Arial, Tahoma,Verdana), для заголовка можно использовать декоративный шрифт, если он хорошо читаем;курсив,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Графическая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рисунки, фотографии, диаграммы призваны дополнить текстовую информацию или передать ее в более наглядном виде;желательно избегать в презентации рисунков, не несущих смысловой нагрузки, если они не являются частью стилевого оформления;цвет графических изображений не должен резко контрастировать с общим стилевым оформлением слайда;иллюстрации рекомендуется сопровождать пояснительным текстом;если графическое изображение используется в качестве фона, то текст на этом фоне должен быть хорошо читаем.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Анимация.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Звук: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фоновая музыка не должна отвлекать внимание слушателей и не заглушать слова докладчика.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Единое стилевое оформление.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 Не рекомендуется использовать в стилевом оформлении презентации более 3 цветов и более 3 типов шрифта; Оформление слайда не должно отвлекать внимание слушателей от его содержательной части; Все слайды презентации должны быть выдержаны в одном стиле;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Содержание и расположение информационных блоков на слайде.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Информационных блоков не должно быть слишком много (3-6); рекомендуемый размер одного информационного блока — не более 1/2 размера слайда; желательно присутствие на странице блоков с разнотипной информацией (текст, графики, диаграммы, таблицы, рисунки), дополняющей друг друга; ключевые слова в информационном блоке необходимо выделить; информационные блоки лучше располагать горизонтально, связанные по смыслу блоки — слева направо; наиболее важную информацию следует поместить в центр слайда; логика предъявления информации на слайдах и в презентации должна соответствовать логике ее изложения.В тексте ни в коем случае не должно содержаться орфографических ошибок.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Рекомендации к содержанию презентации.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По содержанию: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слайдах презентации не пишется весь тот текст, который произносит докладчик. Текст должен содержать только ключевые фразы (слова), которые докладчик развивает и комментирует устно. 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По оформлению.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первом слайде пишется не только название презентации, но и имена авторов (в ученическом случае – и руководителя проекта) и дата создания. 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 Все схемы и графики должны иметь названия, отражающие их содержание. 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 На каждом слайде выставляется колонтитул, включающий фамилию автора и/или краткое название презентации и год создания, номер слайда. В конце презентации представляется список использованных источников, оформленный по правилам библиографического описания. 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Кино и видеоматериалы оформляются титрами,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 которых указываются: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название фильма (репортажа),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год и место выпуска,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авторы идеи и сценария,</w:t>
      </w:r>
    </w:p>
    <w:p>
      <w:pPr>
        <w:spacing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руководитель проекта.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Выступление и обсуждение результатов выполненной работы на занятии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Титульный лист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  Название презентации.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  Автор: ФИО, студента, место учебы, год.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   Логотип филиала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Второй 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Заголовки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  Все заголовки выполнены в едином стиле (цвет, шрифт, размер, начертание).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  В конце точка не ставится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   Анимация, как правило, не применяется.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Текст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   Форматируется по ширине.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   Размер и цвет шрифта подбираются так, чтобы было хорошо видно.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     Подчеркивание не используется, т.к. оно в документе указывает на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гиперссылку.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    Элементы списка отделяются точкой с запятой. В конце обязательно ставится точка.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Пример: Виды самостоятельной работы: конспектирование; реферирование; составление презентаций; тестирование 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4" w:name="_GoBack"/>
      <w:bookmarkEnd w:id="4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 На схемах текст лучше форматировать по центру.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 В таблицах – по усмотрению автора.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 Обычный текст пишется без использования маркеров списка.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  Выделяйте главное в тексте другим цветом (желательно все в едином стиле).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Графика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Используйте четкие изображения с хорошим качеством.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Анимация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Презентацию необходимо предоставить для проверки в электронном виде.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«Хорошо» - работа содержит небольшие неточности.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>
      <w:pPr>
        <w:spacing w:after="200" w:line="276" w:lineRule="auto"/>
        <w:contextualSpacing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3"/>
        <w:tabs>
          <w:tab w:val="left" w:pos="5380"/>
        </w:tabs>
        <w:ind w:left="36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3"/>
        <w:tabs>
          <w:tab w:val="left" w:pos="5380"/>
        </w:tabs>
        <w:ind w:left="36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3"/>
        <w:tabs>
          <w:tab w:val="left" w:pos="5380"/>
        </w:tabs>
        <w:ind w:left="36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>
      <w:pPr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 Light">
    <w:altName w:val="Arial"/>
    <w:panose1 w:val="020F0302020204030204"/>
    <w:charset w:val="CC"/>
    <w:family w:val="modern"/>
    <w:pitch w:val="default"/>
    <w:sig w:usb0="00000000" w:usb1="00000000" w:usb2="00000009" w:usb3="00000000" w:csb0="000001FF" w:csb1="00000000"/>
  </w:font>
  <w:font w:name="DejaVa Sans">
    <w:altName w:val="Ked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edage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Nimbus Roman No9 L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Liberation Sans">
    <w:panose1 w:val="020B0604020202020204"/>
    <w:charset w:val="00"/>
    <w:family w:val="modern"/>
    <w:pitch w:val="default"/>
    <w:sig w:usb0="A00002AF" w:usb1="500078FB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ans">
    <w:panose1 w:val="020B0504020202020204"/>
    <w:charset w:val="00"/>
    <w:family w:val="modern"/>
    <w:pitch w:val="default"/>
    <w:sig w:usb0="E4839EFF" w:usb1="4600FDFF" w:usb2="000030A0" w:usb3="00000584" w:csb0="600001BF" w:csb1="DFF7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Symbol">
    <w:altName w:val="Monospace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Wingdings 2">
    <w:altName w:val="Abyssinica SIL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StarSymbol">
    <w:altName w:val="Monospace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itstream Vera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imbus Sans L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等线">
    <w:altName w:val="Ked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55433919">
    <w:nsid w:val="5CB609BF"/>
    <w:multiLevelType w:val="multilevel"/>
    <w:tmpl w:val="5CB609BF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433930">
    <w:nsid w:val="5CB609CA"/>
    <w:multiLevelType w:val="multilevel"/>
    <w:tmpl w:val="5CB609C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1">
      <w:start w:val="1"/>
      <w:numFmt w:val="decimal"/>
      <w:lvlText w:val="%2."/>
      <w:lvlJc w:val="left"/>
      <w:pPr>
        <w:ind w:left="1440" w:hanging="360"/>
      </w:pPr>
      <w:rPr>
        <w:b/>
        <w:sz w:val="24"/>
      </w:r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433941">
    <w:nsid w:val="5CB609D5"/>
    <w:multiLevelType w:val="multilevel"/>
    <w:tmpl w:val="5CB609D5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433952">
    <w:nsid w:val="5CB609E0"/>
    <w:multiLevelType w:val="multilevel"/>
    <w:tmpl w:val="5CB609E0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433963">
    <w:nsid w:val="5CB609EB"/>
    <w:multiLevelType w:val="multilevel"/>
    <w:tmpl w:val="5CB609EB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0000001B"/>
    <w:multiLevelType w:val="multilevel"/>
    <w:tmpl w:val="0000001B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b w:val="0"/>
        <w:bCs w:val="0"/>
      </w:r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b w:val="0"/>
        <w:bCs w:val="0"/>
      </w:r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b w:val="0"/>
        <w:bCs w:val="0"/>
      </w:r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b w:val="0"/>
        <w:bCs w:val="0"/>
      </w:r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b w:val="0"/>
        <w:bCs w:val="0"/>
      </w:r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b w:val="0"/>
        <w:bCs w:val="0"/>
      </w:rPr>
    </w:lvl>
  </w:abstractNum>
  <w:num w:numId="1">
    <w:abstractNumId w:val="1555433919"/>
  </w:num>
  <w:num w:numId="2">
    <w:abstractNumId w:val="1555433930"/>
  </w:num>
  <w:num w:numId="3">
    <w:abstractNumId w:val="1555433941"/>
  </w:num>
  <w:num w:numId="4">
    <w:abstractNumId w:val="1555433952"/>
  </w:num>
  <w:num w:numId="5">
    <w:abstractNumId w:val="1555433963"/>
  </w:num>
  <w:num w:numId="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FB"/>
    <w:rsid w:val="001F7EFB"/>
    <w:rsid w:val="00393A39"/>
    <w:rsid w:val="009E6293"/>
    <w:rsid w:val="00D25FAA"/>
    <w:rsid w:val="00D37DFA"/>
    <w:rsid w:val="00E16E81"/>
    <w:rsid w:val="3BBC0EB7"/>
    <w:rsid w:val="575ED194"/>
    <w:rsid w:val="7EDB42F8"/>
    <w:rsid w:val="7FFB7FE3"/>
    <w:rsid w:val="B3EBB50A"/>
    <w:rsid w:val="DD7BA3A7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numPr>
        <w:ilvl w:val="0"/>
        <w:numId w:val="0"/>
      </w:numPr>
      <w:autoSpaceDE w:val="0"/>
      <w:ind w:left="284" w:right="0" w:firstLine="0"/>
    </w:p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ext body"/>
    <w:basedOn w:val="4"/>
    <w:qFormat/>
    <w:uiPriority w:val="0"/>
    <w:pPr>
      <w:suppressAutoHyphens/>
      <w:spacing w:before="0" w:after="120"/>
    </w:pPr>
  </w:style>
  <w:style w:type="paragraph" w:customStyle="1" w:styleId="4">
    <w:name w:val="Standard"/>
    <w:qFormat/>
    <w:uiPriority w:val="6"/>
    <w:pPr>
      <w:widowControl/>
      <w:suppressAutoHyphens/>
      <w:spacing w:line="100" w:lineRule="atLeast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Сетка таблицы2"/>
    <w:basedOn w:val="6"/>
    <w:qFormat/>
    <w:uiPriority w:val="39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9">
    <w:name w:val="Сетка таблицы3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Основной текст 21"/>
    <w:basedOn w:val="1"/>
    <w:qFormat/>
    <w:uiPriority w:val="67"/>
    <w:pPr>
      <w:spacing w:before="0" w:after="120" w:line="480" w:lineRule="auto"/>
    </w:pPr>
    <w:rPr>
      <w:sz w:val="24"/>
    </w:rPr>
  </w:style>
  <w:style w:type="paragraph" w:customStyle="1" w:styleId="11">
    <w:name w:val="ConsPlusNormal"/>
    <w:uiPriority w:val="6"/>
    <w:pPr>
      <w:widowControl w:val="0"/>
      <w:suppressAutoHyphens/>
      <w:kinsoku/>
      <w:overflowPunct/>
      <w:autoSpaceDE w:val="0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customStyle="1" w:styleId="12">
    <w:name w:val="Table Contents"/>
    <w:basedOn w:val="1"/>
    <w:uiPriority w:val="6"/>
    <w:pPr>
      <w:spacing w:line="240" w:lineRule="auto"/>
    </w:pPr>
    <w:rPr>
      <w:kern w:val="1"/>
      <w:sz w:val="20"/>
      <w:szCs w:val="20"/>
      <w:lang w:val="en-US"/>
    </w:rPr>
  </w:style>
  <w:style w:type="paragraph" w:customStyle="1" w:styleId="13">
    <w:name w:val="Основной текст 31"/>
    <w:basedOn w:val="4"/>
    <w:qFormat/>
    <w:uiPriority w:val="0"/>
    <w:pPr>
      <w:suppressAutoHyphens/>
      <w:jc w:val="center"/>
    </w:pPr>
    <w:rPr>
      <w:b/>
      <w:sz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56</Pages>
  <Words>11167</Words>
  <Characters>63658</Characters>
  <Lines>530</Lines>
  <Paragraphs>149</Paragraphs>
  <TotalTime>0</TotalTime>
  <ScaleCrop>false</ScaleCrop>
  <LinksUpToDate>false</LinksUpToDate>
  <CharactersWithSpaces>74676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2019-03-31T18:46:00Z</dcterms:created>
  <dc:creator>Пользователь Windows</dc:creator>
  <cp:lastModifiedBy>ellina</cp:lastModifiedBy>
  <dcterms:modified xsi:type="dcterms:W3CDTF">2019-04-17T19:59:39Z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