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/>
      </w:pPr>
      <w:r>
        <w:rPr>
          <w:rFonts w:eastAsia="Times New Roman"/>
          <w:bCs/>
          <w:lang w:eastAsia="ar-SA"/>
        </w:rPr>
        <w:t>Государственное бюджетное профессиональное образовательное учреждение</w:t>
      </w:r>
    </w:p>
    <w:p>
      <w:pPr>
        <w:pStyle w:val="Normal"/>
        <w:jc w:val="center"/>
        <w:rPr/>
      </w:pPr>
      <w:r>
        <w:rPr>
          <w:rFonts w:eastAsia="Times New Roman"/>
          <w:bCs/>
          <w:lang w:eastAsia="ar-SA"/>
        </w:rPr>
        <w:t xml:space="preserve">«Дзержинский педагогический колледж»      </w:t>
      </w:r>
    </w:p>
    <w:p>
      <w:pPr>
        <w:pStyle w:val="Style15"/>
        <w:jc w:val="center"/>
        <w:rPr/>
      </w:pPr>
      <w:r>
        <w:rPr/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center"/>
        <w:rPr/>
      </w:pPr>
      <w:r>
        <w:rPr/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center"/>
        <w:rPr/>
      </w:pPr>
      <w:r>
        <w:rPr/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center"/>
        <w:rPr/>
      </w:pPr>
      <w:r>
        <w:rPr/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center"/>
        <w:rPr/>
      </w:pPr>
      <w:r>
        <w:rPr/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center"/>
        <w:rPr/>
      </w:pPr>
      <w:r>
        <w:rPr/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center"/>
        <w:rPr/>
      </w:pPr>
      <w:r>
        <w:rPr/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center"/>
        <w:rPr/>
      </w:pPr>
      <w:r>
        <w:rPr/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center"/>
        <w:rPr/>
      </w:pPr>
      <w:r>
        <w:rPr/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center"/>
        <w:rPr/>
      </w:pPr>
      <w:r>
        <w:rPr/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center"/>
        <w:rPr/>
      </w:pPr>
      <w:r>
        <w:rPr/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center"/>
        <w:rPr/>
      </w:pPr>
      <w:r>
        <w:rPr/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center"/>
        <w:rPr/>
      </w:pPr>
      <w:r>
        <w:rPr/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center"/>
        <w:rPr/>
      </w:pPr>
      <w:r>
        <w:rPr/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center"/>
        <w:rPr/>
      </w:pPr>
      <w:r>
        <w:rPr/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center"/>
        <w:rPr/>
      </w:pPr>
      <w:r>
        <w:rPr/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center"/>
        <w:rPr/>
      </w:pPr>
      <w:r>
        <w:rPr/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center"/>
        <w:rPr/>
      </w:pPr>
      <w:r>
        <w:rPr/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center"/>
        <w:rPr/>
      </w:pPr>
      <w:r>
        <w:rPr/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center"/>
        <w:rPr/>
      </w:pPr>
      <w:r>
        <w:rPr>
          <w:rFonts w:cs="DejaVu Sans;Times New Roman"/>
          <w:b/>
          <w:caps/>
        </w:rPr>
        <w:t>РАБОЧАЯ ПРОГРАММа УЧЕБНОЙ ДИСЦИПЛИНЫ</w:t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center"/>
        <w:rPr/>
      </w:pPr>
      <w:r>
        <w:rPr/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center"/>
        <w:rPr/>
      </w:pPr>
      <w:r>
        <w:rPr>
          <w:rFonts w:cs="DejaVu Sans;Times New Roman"/>
          <w:b/>
          <w:caps/>
        </w:rPr>
        <w:t>Психология общения</w:t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center"/>
        <w:rPr/>
      </w:pPr>
      <w:r>
        <w:rPr/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center"/>
        <w:rPr/>
      </w:pPr>
      <w:r>
        <w:rPr/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center"/>
        <w:rPr/>
      </w:pPr>
      <w:r>
        <w:rPr/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center"/>
        <w:rPr/>
      </w:pPr>
      <w:r>
        <w:rPr/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center"/>
        <w:rPr/>
      </w:pPr>
      <w:r>
        <w:rPr/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center"/>
        <w:rPr/>
      </w:pPr>
      <w:r>
        <w:rPr/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center"/>
        <w:rPr/>
      </w:pPr>
      <w:r>
        <w:rPr/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center"/>
        <w:rPr/>
      </w:pPr>
      <w:r>
        <w:rPr/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center"/>
        <w:rPr/>
      </w:pPr>
      <w:r>
        <w:rPr/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center"/>
        <w:rPr/>
      </w:pPr>
      <w:r>
        <w:rPr/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center"/>
        <w:rPr/>
      </w:pPr>
      <w:r>
        <w:rPr/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center"/>
        <w:rPr/>
      </w:pPr>
      <w:r>
        <w:rPr/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center"/>
        <w:rPr/>
      </w:pPr>
      <w:r>
        <w:rPr/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center"/>
        <w:rPr/>
      </w:pPr>
      <w:r>
        <w:rPr/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center"/>
        <w:rPr/>
      </w:pPr>
      <w:r>
        <w:rPr/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center"/>
        <w:rPr/>
      </w:pPr>
      <w:r>
        <w:rPr/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center"/>
        <w:rPr/>
      </w:pPr>
      <w:r>
        <w:rPr/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center"/>
        <w:rPr/>
      </w:pPr>
      <w:r>
        <w:rPr/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center"/>
        <w:rPr/>
      </w:pPr>
      <w:r>
        <w:rPr/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center"/>
        <w:rPr/>
      </w:pPr>
      <w:r>
        <w:rPr/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center"/>
        <w:rPr/>
      </w:pPr>
      <w:r>
        <w:rPr/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center"/>
        <w:rPr/>
      </w:pPr>
      <w:r>
        <w:rPr/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360"/>
        <w:jc w:val="center"/>
        <w:rPr/>
      </w:pPr>
      <w:r>
        <w:rPr>
          <w:rFonts w:cs="DejaVu Sans;Times New Roman"/>
          <w:bCs/>
        </w:rPr>
        <w:t>Дзержинск - 2016</w:t>
      </w:r>
      <w:r>
        <w:br w:type="page"/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360"/>
        <w:ind w:left="0" w:right="0" w:firstLine="708"/>
        <w:jc w:val="both"/>
        <w:rPr/>
      </w:pPr>
      <w:r>
        <w:rPr>
          <w:rFonts w:cs="DejaVu Sans;Times New Roman"/>
        </w:rPr>
        <w:t>Рабочая программа учебной дисциплиныразработана на основе Федерального государственного образовательного стандарта (далее – ФГОС) по специальностям среднего профессионального образования (далее – СПО):  44.02.01 Дошкольное образование</w:t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ind w:left="0" w:right="0" w:hanging="0"/>
        <w:jc w:val="both"/>
        <w:rPr/>
      </w:pPr>
      <w:r>
        <w:rPr/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360"/>
        <w:ind w:left="0" w:right="0" w:firstLine="720"/>
        <w:rPr/>
      </w:pPr>
      <w:r>
        <w:rPr/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both"/>
        <w:rPr/>
      </w:pPr>
      <w:r>
        <w:rPr>
          <w:rFonts w:cs="DejaVu Sans;Times New Roman"/>
        </w:rPr>
        <w:t>Организация-разработчик: ГБПОУ «Дзержинский педагогический колледж»</w:t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both"/>
        <w:rPr/>
      </w:pPr>
      <w:r>
        <w:rPr/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both"/>
        <w:rPr/>
      </w:pPr>
      <w:r>
        <w:rPr>
          <w:rFonts w:cs="DejaVu Sans;Times New Roman"/>
        </w:rPr>
        <w:t>Разработчики:</w:t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both"/>
        <w:rPr/>
      </w:pPr>
      <w:r>
        <w:rPr/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both"/>
        <w:rPr/>
      </w:pPr>
      <w:r>
        <w:rPr/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both"/>
        <w:rPr/>
      </w:pPr>
      <w:r>
        <w:rPr/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both"/>
        <w:rPr/>
      </w:pPr>
      <w:r>
        <w:rPr>
          <w:rFonts w:cs="DejaVu Sans;Times New Roman"/>
        </w:rPr>
        <w:t>Казачкова Н.Ю., преподаватель психологии</w:t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both"/>
        <w:rPr/>
      </w:pPr>
      <w:r>
        <w:rPr/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both"/>
        <w:rPr/>
      </w:pPr>
      <w:r>
        <w:rPr/>
      </w:r>
    </w:p>
    <w:p>
      <w:pPr>
        <w:pStyle w:val="Normal"/>
        <w:tabs>
          <w:tab w:val="left" w:pos="6420" w:leader="none"/>
        </w:tabs>
        <w:rPr/>
      </w:pPr>
      <w:r>
        <w:rPr/>
      </w:r>
    </w:p>
    <w:p>
      <w:pPr>
        <w:pStyle w:val="Normal"/>
        <w:shd w:val="clear" w:fill="FFFFFF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360"/>
        <w:jc w:val="both"/>
        <w:rPr/>
      </w:pPr>
      <w:r>
        <w:rPr>
          <w:rFonts w:cs="DejaVu Sans;Times New Roman"/>
        </w:rPr>
        <w:t>Рекомендована Экспертным советом ГОУ СПО «Дзержинский педагогический колледж»</w:t>
      </w:r>
    </w:p>
    <w:p>
      <w:pPr>
        <w:pStyle w:val="Normal"/>
        <w:shd w:val="clear" w:fill="FFFFFF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ind w:left="0" w:right="0" w:firstLine="709"/>
        <w:jc w:val="both"/>
        <w:rPr/>
      </w:pPr>
      <w:r>
        <w:rPr>
          <w:rFonts w:cs="DejaVu Sans;Times New Roman"/>
        </w:rPr>
        <w:t>Заключение Экспертного совета №____________  от «____»__________20__ г.</w:t>
      </w:r>
    </w:p>
    <w:p>
      <w:pPr>
        <w:pStyle w:val="Normal"/>
        <w:shd w:val="clear" w:fill="FFFFFF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ind w:left="0" w:right="0" w:firstLine="709"/>
        <w:jc w:val="both"/>
        <w:rPr/>
      </w:pPr>
      <w:r>
        <w:rPr>
          <w:rFonts w:cs="DejaVu Sans;Times New Roman"/>
        </w:rPr>
        <w:tab/>
        <w:tab/>
        <w:tab/>
        <w:tab/>
      </w:r>
      <w:r>
        <w:rPr>
          <w:rFonts w:cs="DejaVu Sans;Times New Roman"/>
          <w:i/>
          <w:sz w:val="18"/>
          <w:szCs w:val="18"/>
        </w:rPr>
        <w:t>номер</w:t>
      </w:r>
    </w:p>
    <w:p>
      <w:pPr>
        <w:pStyle w:val="Normal"/>
        <w:tabs>
          <w:tab w:val="left" w:pos="0" w:leader="none"/>
        </w:tabs>
        <w:ind w:left="0" w:right="0" w:firstLine="1440"/>
        <w:rPr/>
      </w:pPr>
      <w:r>
        <w:rPr/>
      </w:r>
    </w:p>
    <w:p>
      <w:pPr>
        <w:pStyle w:val="Normal"/>
        <w:tabs>
          <w:tab w:val="left" w:pos="0" w:leader="none"/>
        </w:tabs>
        <w:ind w:left="0" w:right="0" w:firstLine="1440"/>
        <w:rPr/>
      </w:pPr>
      <w:r>
        <w:rPr>
          <w:rFonts w:cs="DejaVu Sans;Times New Roman"/>
          <w:i/>
          <w:sz w:val="28"/>
          <w:szCs w:val="28"/>
          <w:vertAlign w:val="superscript"/>
        </w:rPr>
        <w:t>©</w:t>
      </w:r>
    </w:p>
    <w:p>
      <w:pPr>
        <w:pStyle w:val="Normal"/>
        <w:tabs>
          <w:tab w:val="left" w:pos="0" w:leader="none"/>
        </w:tabs>
        <w:ind w:left="0" w:right="0" w:firstLine="1440"/>
        <w:rPr/>
      </w:pPr>
      <w:r>
        <w:rPr>
          <w:rFonts w:cs="DejaVu Sans;Times New Roman"/>
          <w:i/>
          <w:sz w:val="28"/>
          <w:szCs w:val="28"/>
          <w:vertAlign w:val="superscript"/>
        </w:rPr>
        <w:t>©</w:t>
      </w:r>
    </w:p>
    <w:p>
      <w:pPr>
        <w:pStyle w:val="Normal"/>
        <w:tabs>
          <w:tab w:val="left" w:pos="0" w:leader="none"/>
        </w:tabs>
        <w:ind w:left="0" w:right="0" w:firstLine="1440"/>
        <w:rPr/>
      </w:pPr>
      <w:r>
        <w:rPr>
          <w:rFonts w:cs="DejaVu Sans;Times New Roman"/>
          <w:i/>
          <w:sz w:val="28"/>
          <w:szCs w:val="28"/>
          <w:vertAlign w:val="superscript"/>
        </w:rPr>
        <w:t>©</w:t>
      </w:r>
    </w:p>
    <w:p>
      <w:pPr>
        <w:pStyle w:val="Normal"/>
        <w:tabs>
          <w:tab w:val="left" w:pos="0" w:leader="none"/>
        </w:tabs>
        <w:ind w:left="0" w:right="0" w:firstLine="1440"/>
        <w:rPr/>
      </w:pPr>
      <w:r>
        <w:rPr>
          <w:rFonts w:cs="DejaVu Sans;Times New Roman"/>
          <w:i/>
          <w:sz w:val="28"/>
          <w:szCs w:val="28"/>
          <w:vertAlign w:val="superscript"/>
        </w:rPr>
        <w:t>©</w:t>
      </w:r>
    </w:p>
    <w:p>
      <w:pPr>
        <w:pStyle w:val="Normal"/>
        <w:tabs>
          <w:tab w:val="left" w:pos="0" w:leader="none"/>
        </w:tabs>
        <w:ind w:left="0" w:right="0" w:firstLine="1440"/>
        <w:rPr/>
      </w:pPr>
      <w:r>
        <w:rPr>
          <w:rFonts w:cs="DejaVu Sans;Times New Roman"/>
          <w:i/>
          <w:sz w:val="28"/>
          <w:szCs w:val="28"/>
          <w:vertAlign w:val="superscript"/>
        </w:rPr>
        <w:t>©</w:t>
      </w:r>
    </w:p>
    <w:p>
      <w:pPr>
        <w:pStyle w:val="Normal"/>
        <w:tabs>
          <w:tab w:val="left" w:pos="0" w:leader="none"/>
        </w:tabs>
        <w:rPr/>
      </w:pPr>
      <w:r>
        <w:rPr/>
      </w:r>
      <w:r>
        <w:br w:type="page"/>
      </w:r>
    </w:p>
    <w:p>
      <w:pPr>
        <w:pStyle w:val="1"/>
        <w:numPr>
          <w:ilvl w:val="0"/>
          <w:numId w:val="1"/>
        </w:numPr>
        <w:tabs>
          <w:tab w:val="left" w:pos="0" w:leader="none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center"/>
        <w:rPr/>
      </w:pPr>
      <w:r>
        <w:rPr>
          <w:sz w:val="24"/>
          <w:szCs w:val="24"/>
        </w:rPr>
        <w:t>СОДЕРЖАНИЕ</w:t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/>
      </w:pPr>
      <w:r>
        <w:rPr/>
      </w:r>
    </w:p>
    <w:tbl>
      <w:tblPr>
        <w:tblW w:w="9568" w:type="dxa"/>
        <w:jc w:val="left"/>
        <w:tblInd w:w="-109" w:type="dxa"/>
        <w:tblBorders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67"/>
        <w:gridCol w:w="1900"/>
      </w:tblGrid>
      <w:tr>
        <w:trPr/>
        <w:tc>
          <w:tcPr>
            <w:tcW w:w="7667" w:type="dxa"/>
            <w:tcBorders/>
            <w:shd w:fill="FFFFFF" w:val="clear"/>
          </w:tcPr>
          <w:p>
            <w:pPr>
              <w:pStyle w:val="1"/>
              <w:numPr>
                <w:ilvl w:val="0"/>
                <w:numId w:val="1"/>
              </w:numPr>
              <w:tabs>
                <w:tab w:val="left" w:pos="7384" w:leader="none"/>
                <w:tab w:val="left" w:pos="7668" w:leader="none"/>
                <w:tab w:val="left" w:pos="7952" w:leader="none"/>
                <w:tab w:val="left" w:pos="8236" w:leader="none"/>
                <w:tab w:val="left" w:pos="8520" w:leader="none"/>
                <w:tab w:val="left" w:pos="8804" w:leader="none"/>
                <w:tab w:val="left" w:pos="9088" w:leader="none"/>
                <w:tab w:val="left" w:pos="9372" w:leader="none"/>
                <w:tab w:val="left" w:pos="9656" w:leader="none"/>
                <w:tab w:val="left" w:pos="9940" w:leader="none"/>
                <w:tab w:val="left" w:pos="10224" w:leader="none"/>
              </w:tabs>
              <w:spacing w:before="240" w:after="120"/>
              <w:ind w:left="284" w:right="0" w:hanging="0"/>
              <w:jc w:val="both"/>
              <w:rPr/>
            </w:pPr>
            <w:r>
              <w:rPr/>
            </w:r>
          </w:p>
        </w:tc>
        <w:tc>
          <w:tcPr>
            <w:tcW w:w="1900" w:type="dxa"/>
            <w:tcBorders/>
            <w:shd w:fill="FFFFFF" w:val="clear"/>
          </w:tcPr>
          <w:p>
            <w:pPr>
              <w:pStyle w:val="Normal"/>
              <w:jc w:val="center"/>
              <w:rPr/>
            </w:pPr>
            <w:r>
              <w:rPr>
                <w:rFonts w:cs="DejaVu Sans;Times New Roman"/>
              </w:rPr>
              <w:t>стр.</w:t>
            </w:r>
          </w:p>
        </w:tc>
      </w:tr>
      <w:tr>
        <w:trPr/>
        <w:tc>
          <w:tcPr>
            <w:tcW w:w="7667" w:type="dxa"/>
            <w:tcBorders/>
            <w:shd w:fill="FFFFFF" w:val="clear"/>
          </w:tcPr>
          <w:p>
            <w:pPr>
              <w:pStyle w:val="1"/>
              <w:numPr>
                <w:ilvl w:val="0"/>
                <w:numId w:val="1"/>
              </w:numPr>
              <w:tabs>
                <w:tab w:val="left" w:pos="16744" w:leader="none"/>
                <w:tab w:val="left" w:pos="18032" w:leader="none"/>
              </w:tabs>
              <w:spacing w:before="240" w:after="120"/>
              <w:ind w:left="644" w:right="0" w:hanging="360"/>
              <w:rPr/>
            </w:pPr>
            <w:r>
              <w:rPr>
                <w:caps/>
                <w:sz w:val="24"/>
                <w:szCs w:val="24"/>
              </w:rPr>
              <w:t>ПАСПОРТ рабочей ПРОГРАММЫ УЧЕБНОЙ ДИСЦИПЛИНЫ</w:t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1900" w:type="dxa"/>
            <w:tcBorders/>
            <w:shd w:fill="FFFFFF" w:val="clear"/>
          </w:tcPr>
          <w:p>
            <w:pPr>
              <w:pStyle w:val="Normal"/>
              <w:jc w:val="center"/>
              <w:rPr/>
            </w:pPr>
            <w:r>
              <w:rPr/>
            </w:r>
          </w:p>
          <w:p>
            <w:pPr>
              <w:pStyle w:val="Normal"/>
              <w:jc w:val="center"/>
              <w:rPr/>
            </w:pPr>
            <w:r>
              <w:rPr>
                <w:rFonts w:cs="DejaVu Sans;Times New Roman"/>
              </w:rPr>
              <w:t>4</w:t>
            </w:r>
          </w:p>
        </w:tc>
      </w:tr>
      <w:tr>
        <w:trPr/>
        <w:tc>
          <w:tcPr>
            <w:tcW w:w="7667" w:type="dxa"/>
            <w:tcBorders/>
            <w:shd w:fill="FFFFFF" w:val="clear"/>
          </w:tcPr>
          <w:p>
            <w:pPr>
              <w:pStyle w:val="1"/>
              <w:numPr>
                <w:ilvl w:val="0"/>
                <w:numId w:val="1"/>
              </w:numPr>
              <w:tabs>
                <w:tab w:val="left" w:pos="16744" w:leader="none"/>
                <w:tab w:val="left" w:pos="18032" w:leader="none"/>
              </w:tabs>
              <w:spacing w:before="240" w:after="120"/>
              <w:ind w:left="644" w:right="0" w:hanging="360"/>
              <w:rPr/>
            </w:pPr>
            <w:r>
              <w:rPr>
                <w:caps/>
                <w:sz w:val="24"/>
                <w:szCs w:val="24"/>
              </w:rPr>
              <w:t>СТРУКТУРА и содержание УЧЕБНОЙ ДИСЦИПЛИНЫ</w:t>
            </w:r>
          </w:p>
          <w:p>
            <w:pPr>
              <w:pStyle w:val="1"/>
              <w:numPr>
                <w:ilvl w:val="0"/>
                <w:numId w:val="1"/>
              </w:numPr>
              <w:tabs>
                <w:tab w:val="left" w:pos="7384" w:leader="none"/>
                <w:tab w:val="left" w:pos="7668" w:leader="none"/>
                <w:tab w:val="left" w:pos="7952" w:leader="none"/>
                <w:tab w:val="left" w:pos="8236" w:leader="none"/>
                <w:tab w:val="left" w:pos="8520" w:leader="none"/>
                <w:tab w:val="left" w:pos="8804" w:leader="none"/>
                <w:tab w:val="left" w:pos="9088" w:leader="none"/>
                <w:tab w:val="left" w:pos="9372" w:leader="none"/>
                <w:tab w:val="left" w:pos="9656" w:leader="none"/>
                <w:tab w:val="left" w:pos="9940" w:leader="none"/>
                <w:tab w:val="left" w:pos="10224" w:leader="none"/>
              </w:tabs>
              <w:spacing w:before="240" w:after="120"/>
              <w:ind w:left="284" w:right="0" w:hanging="0"/>
              <w:rPr/>
            </w:pPr>
            <w:r>
              <w:rPr/>
            </w:r>
          </w:p>
        </w:tc>
        <w:tc>
          <w:tcPr>
            <w:tcW w:w="1900" w:type="dxa"/>
            <w:tcBorders/>
            <w:shd w:fill="FFFFFF" w:val="clear"/>
          </w:tcPr>
          <w:p>
            <w:pPr>
              <w:pStyle w:val="Normal"/>
              <w:jc w:val="center"/>
              <w:rPr/>
            </w:pPr>
            <w:r>
              <w:rPr/>
            </w:r>
          </w:p>
          <w:p>
            <w:pPr>
              <w:pStyle w:val="Normal"/>
              <w:jc w:val="center"/>
              <w:rPr/>
            </w:pPr>
            <w:r>
              <w:rPr>
                <w:rFonts w:cs="DejaVu Sans;Times New Roman"/>
              </w:rPr>
              <w:t>5</w:t>
            </w:r>
          </w:p>
        </w:tc>
      </w:tr>
      <w:tr>
        <w:trPr>
          <w:trHeight w:val="670" w:hRule="atLeast"/>
        </w:trPr>
        <w:tc>
          <w:tcPr>
            <w:tcW w:w="7667" w:type="dxa"/>
            <w:tcBorders/>
            <w:shd w:fill="FFFFFF" w:val="clear"/>
          </w:tcPr>
          <w:p>
            <w:pPr>
              <w:pStyle w:val="1"/>
              <w:numPr>
                <w:ilvl w:val="0"/>
                <w:numId w:val="1"/>
              </w:numPr>
              <w:tabs>
                <w:tab w:val="left" w:pos="16744" w:leader="none"/>
                <w:tab w:val="left" w:pos="18032" w:leader="none"/>
              </w:tabs>
              <w:spacing w:before="240" w:after="120"/>
              <w:ind w:left="644" w:right="0" w:hanging="360"/>
              <w:rPr/>
            </w:pPr>
            <w:r>
              <w:rPr>
                <w:caps/>
                <w:sz w:val="24"/>
                <w:szCs w:val="24"/>
              </w:rPr>
              <w:t>условия реализации  учебной дисциплины</w:t>
            </w:r>
          </w:p>
          <w:p>
            <w:pPr>
              <w:pStyle w:val="1"/>
              <w:numPr>
                <w:ilvl w:val="0"/>
                <w:numId w:val="1"/>
              </w:numPr>
              <w:tabs>
                <w:tab w:val="left" w:pos="14768" w:leader="none"/>
                <w:tab w:val="left" w:pos="15336" w:leader="none"/>
                <w:tab w:val="left" w:pos="15904" w:leader="none"/>
                <w:tab w:val="left" w:pos="16472" w:leader="none"/>
                <w:tab w:val="left" w:pos="17040" w:leader="none"/>
                <w:tab w:val="left" w:pos="17608" w:leader="none"/>
                <w:tab w:val="left" w:pos="18176" w:leader="none"/>
                <w:tab w:val="left" w:pos="18744" w:leader="none"/>
                <w:tab w:val="left" w:pos="19312" w:leader="none"/>
                <w:tab w:val="left" w:pos="19880" w:leader="none"/>
                <w:tab w:val="left" w:pos="20448" w:leader="none"/>
                <w:tab w:val="left" w:pos="21300" w:leader="none"/>
              </w:tabs>
              <w:spacing w:before="240" w:after="120"/>
              <w:ind w:left="568" w:right="0" w:hanging="0"/>
              <w:rPr/>
            </w:pPr>
            <w:r>
              <w:rPr/>
            </w:r>
          </w:p>
        </w:tc>
        <w:tc>
          <w:tcPr>
            <w:tcW w:w="1900" w:type="dxa"/>
            <w:tcBorders/>
            <w:shd w:fill="FFFFFF" w:val="clear"/>
          </w:tcPr>
          <w:p>
            <w:pPr>
              <w:pStyle w:val="Normal"/>
              <w:jc w:val="center"/>
              <w:rPr/>
            </w:pPr>
            <w:r>
              <w:rPr/>
            </w:r>
          </w:p>
          <w:p>
            <w:pPr>
              <w:pStyle w:val="Normal"/>
              <w:jc w:val="center"/>
              <w:rPr/>
            </w:pPr>
            <w:r>
              <w:rPr>
                <w:rFonts w:cs="DejaVu Sans;Times New Roman"/>
              </w:rPr>
              <w:t>9</w:t>
            </w:r>
          </w:p>
        </w:tc>
      </w:tr>
      <w:tr>
        <w:trPr/>
        <w:tc>
          <w:tcPr>
            <w:tcW w:w="7667" w:type="dxa"/>
            <w:tcBorders/>
            <w:shd w:fill="FFFFFF" w:val="clear"/>
          </w:tcPr>
          <w:p>
            <w:pPr>
              <w:pStyle w:val="1"/>
              <w:numPr>
                <w:ilvl w:val="0"/>
                <w:numId w:val="1"/>
              </w:numPr>
              <w:tabs>
                <w:tab w:val="left" w:pos="16744" w:leader="none"/>
                <w:tab w:val="left" w:pos="18032" w:leader="none"/>
              </w:tabs>
              <w:spacing w:before="240" w:after="120"/>
              <w:ind w:left="644" w:right="0" w:hanging="360"/>
              <w:rPr/>
            </w:pPr>
            <w:r>
              <w:rPr>
                <w:caps/>
                <w:sz w:val="24"/>
                <w:szCs w:val="24"/>
              </w:rPr>
              <w:t>Контроль и оценка результатов Освоения учебной дисциплины</w:t>
            </w:r>
          </w:p>
          <w:p>
            <w:pPr>
              <w:pStyle w:val="1"/>
              <w:numPr>
                <w:ilvl w:val="0"/>
                <w:numId w:val="1"/>
              </w:numPr>
              <w:tabs>
                <w:tab w:val="left" w:pos="7384" w:leader="none"/>
                <w:tab w:val="left" w:pos="7668" w:leader="none"/>
                <w:tab w:val="left" w:pos="7952" w:leader="none"/>
                <w:tab w:val="left" w:pos="8236" w:leader="none"/>
                <w:tab w:val="left" w:pos="8520" w:leader="none"/>
                <w:tab w:val="left" w:pos="8804" w:leader="none"/>
                <w:tab w:val="left" w:pos="9088" w:leader="none"/>
                <w:tab w:val="left" w:pos="9372" w:leader="none"/>
                <w:tab w:val="left" w:pos="9656" w:leader="none"/>
                <w:tab w:val="left" w:pos="9940" w:leader="none"/>
                <w:tab w:val="left" w:pos="10224" w:leader="none"/>
              </w:tabs>
              <w:spacing w:before="240" w:after="120"/>
              <w:ind w:left="284" w:right="0" w:hanging="0"/>
              <w:rPr/>
            </w:pPr>
            <w:r>
              <w:rPr>
                <w:b w:val="false"/>
                <w:bCs w:val="false"/>
                <w:caps/>
                <w:sz w:val="24"/>
                <w:szCs w:val="24"/>
              </w:rPr>
              <w:t xml:space="preserve">5. </w:t>
            </w:r>
            <w:r>
              <w:rPr>
                <w:caps/>
                <w:sz w:val="24"/>
                <w:szCs w:val="24"/>
              </w:rPr>
              <w:t>Приложения</w:t>
            </w:r>
          </w:p>
        </w:tc>
        <w:tc>
          <w:tcPr>
            <w:tcW w:w="1900" w:type="dxa"/>
            <w:tcBorders/>
            <w:shd w:fill="FFFFFF" w:val="clear"/>
          </w:tcPr>
          <w:p>
            <w:pPr>
              <w:pStyle w:val="Normal"/>
              <w:jc w:val="center"/>
              <w:rPr/>
            </w:pPr>
            <w:r>
              <w:rPr/>
            </w:r>
          </w:p>
          <w:p>
            <w:pPr>
              <w:pStyle w:val="Normal"/>
              <w:jc w:val="center"/>
              <w:rPr/>
            </w:pPr>
            <w:r>
              <w:rPr>
                <w:rFonts w:cs="DejaVu Sans;Times New Roman"/>
              </w:rPr>
              <w:t>10</w:t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  <w:p>
            <w:pPr>
              <w:pStyle w:val="Normal"/>
              <w:jc w:val="center"/>
              <w:rPr/>
            </w:pPr>
            <w:r>
              <w:rPr>
                <w:rFonts w:cs="DejaVu Sans;Times New Roman"/>
              </w:rPr>
              <w:t>12</w:t>
            </w:r>
          </w:p>
        </w:tc>
      </w:tr>
    </w:tbl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/>
      </w:pPr>
      <w:r>
        <w:rPr/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360"/>
        <w:jc w:val="center"/>
        <w:rPr/>
      </w:pPr>
      <w:r>
        <w:rPr/>
      </w:r>
      <w:r>
        <w:br w:type="page"/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center"/>
        <w:rPr/>
      </w:pPr>
      <w:r>
        <w:rPr>
          <w:rFonts w:cs="DejaVu Sans;Times New Roman"/>
          <w:b/>
          <w:caps/>
        </w:rPr>
        <w:t>1. паспорт рабочей  ПРОГРАММЫ УЧЕБНОЙ ДИСЦИПЛИНЫ</w:t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center"/>
        <w:rPr/>
      </w:pPr>
      <w:r>
        <w:rPr>
          <w:rFonts w:cs="DejaVu Sans;Times New Roman"/>
          <w:b/>
          <w:bCs/>
        </w:rPr>
        <w:t>Психология общения</w:t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ind w:left="0" w:right="0" w:hanging="0"/>
        <w:jc w:val="both"/>
        <w:rPr/>
      </w:pPr>
      <w:r>
        <w:rPr/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ind w:left="0" w:right="0" w:hanging="0"/>
        <w:jc w:val="both"/>
        <w:rPr/>
      </w:pPr>
      <w:r>
        <w:rPr>
          <w:rFonts w:cs="DejaVu Sans;Times New Roman"/>
          <w:b/>
        </w:rPr>
        <w:t>1.1. Область применения программы</w:t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ind w:left="0" w:right="0" w:firstLine="720"/>
        <w:jc w:val="both"/>
        <w:rPr/>
      </w:pPr>
      <w:r>
        <w:rPr>
          <w:rFonts w:cs="DejaVu Sans;Times New Roman"/>
        </w:rPr>
        <w:t>Рабочая программа учебной дисциплины является частью рабочей основной профессиональной образовательной программы в соответствии с ФГОС по специальностям СПО 44.02.01 Дошкольное образование</w:t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ind w:left="0" w:right="0" w:firstLine="720"/>
        <w:jc w:val="both"/>
        <w:rPr/>
      </w:pPr>
      <w:r>
        <w:rPr/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ind w:left="0" w:right="0" w:hanging="0"/>
        <w:jc w:val="both"/>
        <w:rPr/>
      </w:pPr>
      <w:r>
        <w:rPr>
          <w:rFonts w:cs="DejaVu Sans;Times New Roman"/>
          <w:b/>
        </w:rPr>
        <w:t>1.2. Место учебной дисциплины в структуре основной профессиональной образовательной программы:</w:t>
      </w:r>
    </w:p>
    <w:p>
      <w:pPr>
        <w:pStyle w:val="Normal"/>
        <w:spacing w:lineRule="exact" w:line="327"/>
        <w:rPr/>
      </w:pPr>
      <w:r>
        <w:rPr>
          <w:rFonts w:cs="DejaVu Sans;Times New Roman"/>
          <w:color w:val="000000"/>
        </w:rPr>
        <w:t>Обязательная   часть   общего   гуманитарного   и   социально-</w:t>
      </w:r>
      <w:r>
        <w:rPr>
          <w:rFonts w:cs="DejaVu Sans;Times New Roman"/>
        </w:rPr>
        <w:t xml:space="preserve">экономического  цикла  ОПОП  СПО  углубленной  подготовки. </w:t>
      </w:r>
      <w:r>
        <w:rPr>
          <w:rFonts w:cs="DejaVu Sans;Times New Roman"/>
        </w:rPr>
        <w:t>(ОГСЭ.02)</w:t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both"/>
        <w:rPr/>
      </w:pPr>
      <w:r>
        <w:rPr/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both"/>
        <w:rPr/>
      </w:pPr>
      <w:r>
        <w:rPr>
          <w:rFonts w:cs="DejaVu Sans;Times New Roman"/>
          <w:b/>
        </w:rPr>
        <w:t>1.3. Цели и задачи учебной дисциплины – требования к результатам освоения учебной дисциплины:</w:t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both"/>
        <w:rPr/>
      </w:pPr>
      <w:r>
        <w:rPr>
          <w:rFonts w:cs="DejaVu Sans;Times New Roman"/>
        </w:rPr>
        <w:t>по специальностям СПО 44.02.01 Дошкольное образование В результате освоения учебной дисциплины обучающийся должен уметь:</w:t>
      </w:r>
    </w:p>
    <w:p>
      <w:pPr>
        <w:pStyle w:val="Normal"/>
        <w:spacing w:lineRule="exact" w:line="273"/>
        <w:rPr/>
      </w:pPr>
      <w:r>
        <w:rPr>
          <w:rFonts w:cs="DejaVu Sans;Times New Roman"/>
          <w:color w:val="000000"/>
        </w:rPr>
        <w:t xml:space="preserve">- применять техники и приемы эффективного общения в профессиональной деятельности: </w:t>
      </w:r>
    </w:p>
    <w:p>
      <w:pPr>
        <w:pStyle w:val="Normal"/>
        <w:spacing w:lineRule="exact" w:line="286"/>
        <w:ind w:left="360" w:right="0" w:hanging="0"/>
        <w:rPr/>
      </w:pPr>
      <w:r>
        <w:rPr>
          <w:rFonts w:cs="DejaVu Sans;Times New Roman"/>
          <w:color w:val="000000"/>
        </w:rPr>
        <w:t xml:space="preserve">использовать способы снижения эмоциональной напряженности, </w:t>
      </w:r>
    </w:p>
    <w:p>
      <w:pPr>
        <w:pStyle w:val="Normal"/>
        <w:spacing w:lineRule="exact" w:line="286"/>
        <w:ind w:left="360" w:right="0" w:hanging="0"/>
        <w:rPr/>
      </w:pPr>
      <w:r>
        <w:rPr>
          <w:rFonts w:cs="DejaVu Sans;Times New Roman"/>
          <w:color w:val="000000"/>
        </w:rPr>
        <w:t>управлять своими эмоциями и чувствами в профессиональной деятельности,</w:t>
      </w:r>
    </w:p>
    <w:p>
      <w:pPr>
        <w:pStyle w:val="Normal"/>
        <w:spacing w:lineRule="exact" w:line="286"/>
        <w:ind w:left="360" w:right="0" w:hanging="0"/>
        <w:rPr/>
      </w:pPr>
      <w:r>
        <w:rPr>
          <w:rFonts w:cs="DejaVu Sans;Times New Roman"/>
          <w:color w:val="000000"/>
        </w:rPr>
        <w:t>конструктивно выражать негативные чувства,</w:t>
      </w:r>
    </w:p>
    <w:p>
      <w:pPr>
        <w:pStyle w:val="Normal"/>
        <w:spacing w:lineRule="exact" w:line="286"/>
        <w:ind w:left="360" w:right="0" w:hanging="0"/>
        <w:rPr/>
      </w:pPr>
      <w:r>
        <w:rPr>
          <w:rFonts w:cs="DejaVu Sans;Times New Roman"/>
          <w:color w:val="000000"/>
        </w:rPr>
        <w:t>применять правила эмпатического слушания,</w:t>
      </w:r>
    </w:p>
    <w:p>
      <w:pPr>
        <w:pStyle w:val="Normal"/>
        <w:spacing w:lineRule="exact" w:line="286"/>
        <w:ind w:left="360" w:right="0" w:hanging="0"/>
        <w:rPr/>
      </w:pPr>
      <w:r>
        <w:rPr>
          <w:rFonts w:cs="DejaVu Sans;Times New Roman"/>
          <w:color w:val="000000"/>
        </w:rPr>
        <w:t>применять приемы активного слушания,</w:t>
      </w:r>
    </w:p>
    <w:p>
      <w:pPr>
        <w:pStyle w:val="Normal"/>
        <w:spacing w:lineRule="exact" w:line="286"/>
        <w:ind w:left="360" w:right="0" w:hanging="0"/>
        <w:rPr/>
      </w:pPr>
      <w:r>
        <w:rPr>
          <w:rFonts w:cs="DejaVu Sans;Times New Roman"/>
          <w:color w:val="000000"/>
        </w:rPr>
        <w:t>использовать эффективные стратегии разрешения конфликтов,</w:t>
      </w:r>
    </w:p>
    <w:p>
      <w:pPr>
        <w:pStyle w:val="Normal"/>
        <w:spacing w:lineRule="exact" w:line="286"/>
        <w:ind w:left="360" w:right="0" w:hanging="0"/>
        <w:rPr/>
      </w:pPr>
      <w:r>
        <w:rPr>
          <w:rFonts w:cs="DejaVu Sans;Times New Roman"/>
          <w:color w:val="000000"/>
        </w:rPr>
        <w:t>управлять конфликтом;</w:t>
      </w:r>
    </w:p>
    <w:p>
      <w:pPr>
        <w:pStyle w:val="Normal"/>
        <w:spacing w:lineRule="exact" w:line="286"/>
        <w:rPr/>
      </w:pPr>
      <w:r>
        <w:rPr>
          <w:rFonts w:cs="DejaVu Sans;Times New Roman"/>
          <w:color w:val="000000"/>
        </w:rPr>
        <w:t>- использовать приемы саморегуляции поведения в процессе межличностного общения:</w:t>
      </w:r>
    </w:p>
    <w:p>
      <w:pPr>
        <w:pStyle w:val="Normal"/>
        <w:spacing w:lineRule="exact" w:line="286"/>
        <w:ind w:left="360" w:right="0" w:hanging="0"/>
        <w:rPr/>
      </w:pPr>
      <w:r>
        <w:rPr>
          <w:rFonts w:cs="DejaVu Sans;Times New Roman"/>
          <w:color w:val="000000"/>
        </w:rPr>
        <w:t>использовать приемы аутотренинга и релаксации,</w:t>
      </w:r>
    </w:p>
    <w:p>
      <w:pPr>
        <w:pStyle w:val="Normal"/>
        <w:spacing w:lineRule="exact" w:line="286"/>
        <w:ind w:left="360" w:right="0" w:hanging="0"/>
        <w:rPr/>
      </w:pPr>
      <w:r>
        <w:rPr>
          <w:rFonts w:cs="DejaVu Sans;Times New Roman"/>
          <w:color w:val="000000"/>
        </w:rPr>
        <w:t>преодолевать негативные эмоциональные состояния.</w:t>
      </w:r>
    </w:p>
    <w:p>
      <w:pPr>
        <w:pStyle w:val="Normal"/>
        <w:spacing w:lineRule="exact" w:line="273"/>
        <w:ind w:left="2651" w:right="0" w:hanging="0"/>
        <w:rPr/>
      </w:pPr>
      <w:r>
        <w:rPr/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both"/>
        <w:rPr/>
      </w:pPr>
      <w:r>
        <w:rPr>
          <w:rFonts w:cs="DejaVu Sans;Times New Roman"/>
        </w:rPr>
        <w:t>В результате освоения учебной дисциплины обучающийся должен знать:</w:t>
      </w:r>
    </w:p>
    <w:p>
      <w:pPr>
        <w:pStyle w:val="Normal"/>
        <w:spacing w:lineRule="exact" w:line="273"/>
        <w:rPr/>
      </w:pPr>
      <w:r>
        <w:rPr>
          <w:rFonts w:cs="DejaVu Sans;Times New Roman"/>
          <w:color w:val="000000"/>
        </w:rPr>
        <w:t>- взаимосвязь общения и деятельности:</w:t>
      </w:r>
    </w:p>
    <w:p>
      <w:pPr>
        <w:pStyle w:val="Normal"/>
        <w:spacing w:lineRule="exact" w:line="273"/>
        <w:ind w:left="360" w:right="0" w:hanging="0"/>
        <w:rPr/>
      </w:pPr>
      <w:r>
        <w:rPr>
          <w:rFonts w:cs="DejaVu Sans;Times New Roman"/>
          <w:color w:val="000000"/>
        </w:rPr>
        <w:t>признаки, структура и динамика совместной деятельности,</w:t>
      </w:r>
    </w:p>
    <w:p>
      <w:pPr>
        <w:pStyle w:val="Normal"/>
        <w:spacing w:lineRule="exact" w:line="273"/>
        <w:ind w:left="360" w:right="0" w:hanging="0"/>
        <w:rPr/>
      </w:pPr>
      <w:r>
        <w:rPr>
          <w:rFonts w:cs="DejaVu Sans;Times New Roman"/>
          <w:color w:val="000000"/>
        </w:rPr>
        <w:t xml:space="preserve">особенности общения как совместной деятельности; </w:t>
      </w:r>
    </w:p>
    <w:p>
      <w:pPr>
        <w:pStyle w:val="Normal"/>
        <w:spacing w:lineRule="exact" w:line="286"/>
        <w:rPr/>
      </w:pPr>
      <w:r>
        <w:rPr>
          <w:rFonts w:cs="DejaVu Sans;Times New Roman"/>
          <w:color w:val="000000"/>
        </w:rPr>
        <w:t>- цели, функции, виды и уровни общения;</w:t>
      </w:r>
    </w:p>
    <w:p>
      <w:pPr>
        <w:pStyle w:val="Normal"/>
        <w:spacing w:lineRule="exact" w:line="286"/>
        <w:rPr/>
      </w:pPr>
      <w:r>
        <w:rPr>
          <w:rFonts w:cs="DejaVu Sans;Times New Roman"/>
          <w:color w:val="000000"/>
        </w:rPr>
        <w:t>- роли и ролевые ожидания в общении;</w:t>
      </w:r>
    </w:p>
    <w:p>
      <w:pPr>
        <w:pStyle w:val="Normal"/>
        <w:spacing w:lineRule="exact" w:line="273"/>
        <w:rPr/>
      </w:pPr>
      <w:r>
        <w:rPr>
          <w:rFonts w:cs="DejaVu Sans;Times New Roman"/>
          <w:color w:val="000000"/>
        </w:rPr>
        <w:t>виды социальных взаимодействий:</w:t>
      </w:r>
    </w:p>
    <w:p>
      <w:pPr>
        <w:pStyle w:val="Normal"/>
        <w:spacing w:lineRule="exact" w:line="273"/>
        <w:ind w:left="360" w:right="0" w:hanging="0"/>
        <w:rPr/>
      </w:pPr>
      <w:r>
        <w:rPr>
          <w:rFonts w:cs="DejaVu Sans;Times New Roman"/>
          <w:color w:val="000000"/>
        </w:rPr>
        <w:t>психологическая совместимость,</w:t>
      </w:r>
    </w:p>
    <w:p>
      <w:pPr>
        <w:pStyle w:val="Normal"/>
        <w:spacing w:lineRule="exact" w:line="273"/>
        <w:ind w:left="360" w:right="0" w:hanging="0"/>
        <w:rPr/>
      </w:pPr>
      <w:r>
        <w:rPr>
          <w:rFonts w:cs="DejaVu Sans;Times New Roman"/>
          <w:color w:val="000000"/>
        </w:rPr>
        <w:t>акт и трансакция как функциональные единицы взаимодействия,</w:t>
      </w:r>
    </w:p>
    <w:p>
      <w:pPr>
        <w:pStyle w:val="Normal"/>
        <w:spacing w:lineRule="exact" w:line="273"/>
        <w:ind w:left="360" w:right="0" w:hanging="0"/>
        <w:rPr/>
      </w:pPr>
      <w:r>
        <w:rPr>
          <w:rFonts w:cs="DejaVu Sans;Times New Roman"/>
          <w:color w:val="000000"/>
        </w:rPr>
        <w:t>стратегии взаимодействия,</w:t>
      </w:r>
    </w:p>
    <w:p>
      <w:pPr>
        <w:pStyle w:val="Normal"/>
        <w:spacing w:lineRule="exact" w:line="273"/>
        <w:ind w:left="360" w:right="0" w:hanging="0"/>
        <w:rPr/>
      </w:pPr>
      <w:r>
        <w:rPr>
          <w:rFonts w:cs="DejaVu Sans;Times New Roman"/>
          <w:color w:val="000000"/>
        </w:rPr>
        <w:t>ассертивное поведение;</w:t>
      </w:r>
    </w:p>
    <w:p>
      <w:pPr>
        <w:pStyle w:val="Normal"/>
        <w:spacing w:lineRule="exact" w:line="286"/>
        <w:rPr/>
      </w:pPr>
      <w:r>
        <w:rPr>
          <w:rFonts w:cs="DejaVu Sans;Times New Roman"/>
          <w:color w:val="000000"/>
        </w:rPr>
        <w:t>- механизмы взаимопонимания в общении;</w:t>
      </w:r>
    </w:p>
    <w:p>
      <w:pPr>
        <w:pStyle w:val="Normal"/>
        <w:spacing w:lineRule="exact" w:line="286"/>
        <w:rPr/>
      </w:pPr>
      <w:r>
        <w:rPr>
          <w:rFonts w:cs="DejaVu Sans;Times New Roman"/>
          <w:color w:val="000000"/>
        </w:rPr>
        <w:t>- техники и приемы общения, правила слушания, ведения беседы, убеждения;</w:t>
      </w:r>
    </w:p>
    <w:p>
      <w:pPr>
        <w:pStyle w:val="Normal"/>
        <w:spacing w:lineRule="exact" w:line="286"/>
        <w:rPr/>
      </w:pPr>
      <w:r>
        <w:rPr>
          <w:rFonts w:cs="DejaVu Sans;Times New Roman"/>
          <w:color w:val="000000"/>
        </w:rPr>
        <w:t>- этические принципы общения;</w:t>
      </w:r>
    </w:p>
    <w:p>
      <w:pPr>
        <w:pStyle w:val="Normal"/>
        <w:spacing w:lineRule="exact" w:line="286"/>
        <w:rPr/>
      </w:pPr>
      <w:r>
        <w:rPr>
          <w:rFonts w:cs="DejaVu Sans;Times New Roman"/>
          <w:color w:val="000000"/>
        </w:rPr>
        <w:t>- источники, причины, виды и способы разрешения конфликтов: функции, структура, этапы конфликтов.</w:t>
      </w:r>
      <w:r>
        <w:rPr>
          <w:rFonts w:cs="Times New Roman" w:ascii="Liberation Serif" w:hAnsi="Liberation Serif"/>
          <w:color w:val="000000"/>
          <w:sz w:val="24"/>
        </w:rPr>
        <w:t>Воспитатель детей дошкольного возраста должен обладать общими компетенциями, включающими в себя способность:</w:t>
      </w:r>
    </w:p>
    <w:p>
      <w:pPr>
        <w:pStyle w:val="Normal"/>
        <w:numPr>
          <w:ilvl w:val="0"/>
          <w:numId w:val="0"/>
        </w:numPr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both"/>
        <w:rPr/>
      </w:pPr>
      <w:r>
        <w:rPr/>
      </w:r>
    </w:p>
    <w:p>
      <w:pPr>
        <w:pStyle w:val="ConsPlusNormal"/>
        <w:numPr>
          <w:ilvl w:val="0"/>
          <w:numId w:val="6"/>
        </w:numPr>
        <w:jc w:val="both"/>
        <w:rPr/>
      </w:pPr>
      <w:r>
        <w:rPr>
          <w:rFonts w:cs="Times New Roman" w:ascii="Times New Roman" w:hAnsi="Times New Roman"/>
          <w:sz w:val="24"/>
        </w:rPr>
        <w:t>ОК 1. Понимать сущность и социальную значимость своей будущей профессии, проявлять к ней устойчивый интерес.</w:t>
      </w:r>
    </w:p>
    <w:p>
      <w:pPr>
        <w:pStyle w:val="ConsPlusNormal"/>
        <w:numPr>
          <w:ilvl w:val="0"/>
          <w:numId w:val="6"/>
        </w:numPr>
        <w:jc w:val="both"/>
        <w:rPr/>
      </w:pPr>
      <w:r>
        <w:rPr>
          <w:rFonts w:cs="Times New Roman" w:ascii="Times New Roman" w:hAnsi="Times New Roman"/>
          <w:sz w:val="24"/>
        </w:rPr>
        <w:t>ОК 2. Организовывать собственную деятельность, определять методы решения профессиональных задач, оценивать их эффективность и качество.</w:t>
      </w:r>
    </w:p>
    <w:p>
      <w:pPr>
        <w:pStyle w:val="ConsPlusNormal"/>
        <w:numPr>
          <w:ilvl w:val="0"/>
          <w:numId w:val="6"/>
        </w:numPr>
        <w:jc w:val="both"/>
        <w:rPr/>
      </w:pPr>
      <w:r>
        <w:rPr>
          <w:rFonts w:cs="Times New Roman" w:ascii="Times New Roman" w:hAnsi="Times New Roman"/>
          <w:sz w:val="24"/>
        </w:rPr>
        <w:t>ОК 3. Оценивать риски и принимать решения в нестандартных ситуациях.</w:t>
      </w:r>
    </w:p>
    <w:p>
      <w:pPr>
        <w:pStyle w:val="ConsPlusNormal"/>
        <w:numPr>
          <w:ilvl w:val="0"/>
          <w:numId w:val="6"/>
        </w:numPr>
        <w:jc w:val="both"/>
        <w:rPr/>
      </w:pPr>
      <w:r>
        <w:rPr>
          <w:rFonts w:cs="Times New Roman" w:ascii="Times New Roman" w:hAnsi="Times New Roman"/>
          <w:sz w:val="24"/>
        </w:rPr>
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>
      <w:pPr>
        <w:pStyle w:val="ConsPlusNormal"/>
        <w:numPr>
          <w:ilvl w:val="0"/>
          <w:numId w:val="6"/>
        </w:numPr>
        <w:jc w:val="both"/>
        <w:rPr/>
      </w:pPr>
      <w:r>
        <w:rPr>
          <w:rFonts w:cs="Times New Roman" w:ascii="Times New Roman" w:hAnsi="Times New Roman"/>
          <w:sz w:val="24"/>
        </w:rPr>
        <w:t>ОК 5. Использовать информационно-коммуникационные технологии для совершенствования профессиональной деятельности.</w:t>
      </w:r>
    </w:p>
    <w:p>
      <w:pPr>
        <w:pStyle w:val="ConsPlusNormal"/>
        <w:numPr>
          <w:ilvl w:val="0"/>
          <w:numId w:val="6"/>
        </w:numPr>
        <w:jc w:val="both"/>
        <w:rPr/>
      </w:pPr>
      <w:r>
        <w:rPr>
          <w:rFonts w:cs="Times New Roman" w:ascii="Times New Roman" w:hAnsi="Times New Roman"/>
          <w:sz w:val="24"/>
        </w:rPr>
        <w:t>ОК 6. Работать в коллективе и команде, взаимодействовать с руководством, коллегами и социальными партнерами.</w:t>
      </w:r>
    </w:p>
    <w:p>
      <w:pPr>
        <w:pStyle w:val="ConsPlusNormal"/>
        <w:numPr>
          <w:ilvl w:val="0"/>
          <w:numId w:val="6"/>
        </w:numPr>
        <w:jc w:val="both"/>
        <w:rPr/>
      </w:pPr>
      <w:r>
        <w:rPr>
          <w:rFonts w:cs="Times New Roman" w:ascii="Times New Roman" w:hAnsi="Times New Roman"/>
          <w:sz w:val="24"/>
        </w:rPr>
        <w:t>ОК 7. Ставить цели, мотивировать деятельность воспитанников, организовывать и контролировать их работу с принятием на себя ответственности за качество образовательного процесса.</w:t>
      </w:r>
    </w:p>
    <w:p>
      <w:pPr>
        <w:pStyle w:val="ConsPlusNormal"/>
        <w:numPr>
          <w:ilvl w:val="0"/>
          <w:numId w:val="6"/>
        </w:numPr>
        <w:jc w:val="both"/>
        <w:rPr/>
      </w:pPr>
      <w:r>
        <w:rPr>
          <w:rFonts w:cs="Times New Roman" w:ascii="Times New Roman" w:hAnsi="Times New Roman"/>
          <w:sz w:val="24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>
      <w:pPr>
        <w:pStyle w:val="ConsPlusNormal"/>
        <w:numPr>
          <w:ilvl w:val="0"/>
          <w:numId w:val="6"/>
        </w:numPr>
        <w:jc w:val="both"/>
        <w:rPr/>
      </w:pPr>
      <w:r>
        <w:rPr>
          <w:rFonts w:cs="Times New Roman" w:ascii="Times New Roman" w:hAnsi="Times New Roman"/>
          <w:sz w:val="24"/>
        </w:rPr>
        <w:t>ОК 9. Осуществлять профессиональную деятельность в условиях обновления ее целей, содержания, смены технологий.</w:t>
      </w:r>
    </w:p>
    <w:p>
      <w:pPr>
        <w:pStyle w:val="ConsPlusNormal"/>
        <w:numPr>
          <w:ilvl w:val="0"/>
          <w:numId w:val="6"/>
        </w:numPr>
        <w:jc w:val="both"/>
        <w:rPr/>
      </w:pPr>
      <w:r>
        <w:rPr>
          <w:rFonts w:cs="Times New Roman" w:ascii="Liberation Serif" w:hAnsi="Liberation Serif"/>
          <w:sz w:val="24"/>
        </w:rPr>
        <w:t>ОК 10. Осуществлять профилактику травматизма, обеспечивать охрану жизни и здоровья детей.</w:t>
      </w:r>
    </w:p>
    <w:p>
      <w:pPr>
        <w:pStyle w:val="ConsPlusNormal"/>
        <w:numPr>
          <w:ilvl w:val="0"/>
          <w:numId w:val="6"/>
        </w:numPr>
        <w:jc w:val="both"/>
        <w:rPr/>
      </w:pPr>
      <w:r>
        <w:rPr>
          <w:rFonts w:cs="Times New Roman" w:ascii="Liberation Serif" w:hAnsi="Liberation Serif"/>
          <w:color w:val="000000"/>
          <w:sz w:val="24"/>
        </w:rPr>
        <w:t>ОК 11. Строить профессиональную деятельность с соблюдением регулирующих ее правовых норм.</w:t>
      </w:r>
    </w:p>
    <w:p>
      <w:pPr>
        <w:pStyle w:val="ConsPlusNormal"/>
        <w:numPr>
          <w:ilvl w:val="0"/>
          <w:numId w:val="0"/>
        </w:numPr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both"/>
        <w:rPr>
          <w:rFonts w:ascii="Liberation Serif" w:hAnsi="Liberation Serif" w:eastAsia="Liberation Serif" w:cs="Liberation Serif"/>
          <w:color w:val="000000"/>
          <w:sz w:val="24"/>
        </w:rPr>
      </w:pPr>
      <w:r>
        <w:rPr/>
      </w:r>
    </w:p>
    <w:p>
      <w:pPr>
        <w:pStyle w:val="ConsPlusNormal"/>
        <w:numPr>
          <w:ilvl w:val="0"/>
          <w:numId w:val="0"/>
        </w:numPr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both"/>
        <w:rPr/>
      </w:pPr>
      <w:r>
        <w:rPr>
          <w:rFonts w:eastAsia="Liberation Serif" w:cs="Liberation Serif" w:ascii="Liberation Serif" w:hAnsi="Liberation Serif"/>
          <w:color w:val="000000"/>
          <w:sz w:val="24"/>
        </w:rPr>
        <w:t xml:space="preserve"> </w:t>
      </w:r>
      <w:r>
        <w:rPr>
          <w:rFonts w:cs="Times New Roman" w:ascii="Liberation Serif" w:hAnsi="Liberation Serif"/>
          <w:color w:val="000000"/>
          <w:sz w:val="24"/>
        </w:rPr>
        <w:t>Воспитатель детей дошкольного возраста должен обладать профессиональными компетенциями, соответствующими видам деятельности:</w:t>
      </w:r>
    </w:p>
    <w:p>
      <w:pPr>
        <w:pStyle w:val="Style44"/>
        <w:widowControl/>
        <w:numPr>
          <w:ilvl w:val="0"/>
          <w:numId w:val="6"/>
        </w:numPr>
        <w:rPr/>
      </w:pPr>
      <w:r>
        <w:rPr/>
      </w:r>
    </w:p>
    <w:p>
      <w:pPr>
        <w:pStyle w:val="ConsPlusNormal"/>
        <w:numPr>
          <w:ilvl w:val="0"/>
          <w:numId w:val="6"/>
        </w:numPr>
        <w:jc w:val="both"/>
        <w:rPr/>
      </w:pPr>
      <w:r>
        <w:rPr>
          <w:rFonts w:cs="Times New Roman" w:ascii="Liberation Serif" w:hAnsi="Liberation Serif"/>
          <w:sz w:val="24"/>
        </w:rPr>
        <w:t>ПК 1.1. Планировать мероприятия, направленные на укрепление здоровья ребенка и его физическое развитие.</w:t>
      </w:r>
    </w:p>
    <w:p>
      <w:pPr>
        <w:pStyle w:val="Normal"/>
        <w:numPr>
          <w:ilvl w:val="0"/>
          <w:numId w:val="6"/>
        </w:numPr>
        <w:rPr/>
      </w:pPr>
      <w:r>
        <w:rPr>
          <w:rFonts w:eastAsia="Arial" w:cs="Liberation Serif" w:ascii="Liberation Serif" w:hAnsi="Liberation Serif"/>
          <w:b/>
          <w:bCs/>
          <w:sz w:val="24"/>
          <w:u w:val="single"/>
          <w:lang w:bidi="hi-IN"/>
        </w:rPr>
        <w:t>уметь:</w:t>
      </w:r>
    </w:p>
    <w:p>
      <w:pPr>
        <w:pStyle w:val="Normal"/>
        <w:numPr>
          <w:ilvl w:val="0"/>
          <w:numId w:val="6"/>
        </w:numPr>
        <w:tabs>
          <w:tab w:val="left" w:pos="720" w:leader="none"/>
        </w:tabs>
        <w:rPr/>
      </w:pPr>
      <w:r>
        <w:rPr>
          <w:rFonts w:eastAsia="Arial" w:cs="Liberation Serif" w:ascii="Liberation Serif" w:hAnsi="Liberation Serif"/>
          <w:sz w:val="24"/>
          <w:lang w:bidi="hi-IN"/>
        </w:rPr>
        <w:t>определять педагогические возможности различных методов, приемов, методик, форм организации обучения и воспитания;</w:t>
      </w:r>
    </w:p>
    <w:p>
      <w:pPr>
        <w:pStyle w:val="Normal"/>
        <w:numPr>
          <w:ilvl w:val="0"/>
          <w:numId w:val="6"/>
        </w:numPr>
        <w:rPr/>
      </w:pPr>
      <w:r>
        <w:rPr>
          <w:rFonts w:eastAsia="Arial" w:cs="Liberation Serif" w:ascii="Liberation Serif" w:hAnsi="Liberation Serif"/>
          <w:b/>
          <w:bCs/>
          <w:sz w:val="24"/>
          <w:u w:val="single"/>
          <w:lang w:bidi="hi-IN"/>
        </w:rPr>
        <w:t>знать:</w:t>
      </w:r>
    </w:p>
    <w:p>
      <w:pPr>
        <w:pStyle w:val="Normal"/>
        <w:numPr>
          <w:ilvl w:val="0"/>
          <w:numId w:val="6"/>
        </w:numPr>
        <w:rPr/>
      </w:pPr>
      <w:r>
        <w:rPr>
          <w:rFonts w:eastAsia="Arial" w:cs="Liberation Serif" w:ascii="Liberation Serif" w:hAnsi="Liberation Serif"/>
          <w:sz w:val="24"/>
          <w:lang w:bidi="hi-IN"/>
        </w:rPr>
        <w:t>принципы обучения и воспитания;</w:t>
      </w:r>
    </w:p>
    <w:p>
      <w:pPr>
        <w:pStyle w:val="Normal"/>
        <w:numPr>
          <w:ilvl w:val="0"/>
          <w:numId w:val="6"/>
        </w:numPr>
        <w:jc w:val="both"/>
        <w:rPr/>
      </w:pPr>
      <w:r>
        <w:rPr>
          <w:rFonts w:eastAsia="Arial" w:cs="Liberation Serif" w:ascii="Liberation Serif" w:hAnsi="Liberation Serif"/>
          <w:sz w:val="24"/>
          <w:lang w:bidi="hi-IN"/>
        </w:rPr>
        <w:t>формы, методы и средства обучения и воспитания, их педагогические возможности и условия применения;</w:t>
      </w:r>
    </w:p>
    <w:p>
      <w:pPr>
        <w:pStyle w:val="Normal"/>
        <w:widowControl/>
        <w:numPr>
          <w:ilvl w:val="0"/>
          <w:numId w:val="6"/>
        </w:numPr>
        <w:jc w:val="both"/>
        <w:rPr/>
      </w:pPr>
      <w:r>
        <w:rPr>
          <w:rFonts w:eastAsia="Times New Roman" w:cs="Times New Roman CYR" w:ascii="Times New Roman CYR" w:hAnsi="Times New Roman CYR"/>
          <w:sz w:val="24"/>
          <w:lang w:eastAsia="ru-RU"/>
        </w:rPr>
        <w:t>факторы развития личности;</w:t>
      </w:r>
    </w:p>
    <w:p>
      <w:pPr>
        <w:pStyle w:val="Normal"/>
        <w:numPr>
          <w:ilvl w:val="0"/>
          <w:numId w:val="6"/>
        </w:numPr>
        <w:jc w:val="both"/>
        <w:rPr/>
      </w:pPr>
      <w:r>
        <w:rPr/>
      </w:r>
    </w:p>
    <w:p>
      <w:pPr>
        <w:pStyle w:val="Normal"/>
        <w:numPr>
          <w:ilvl w:val="0"/>
          <w:numId w:val="6"/>
        </w:numPr>
        <w:rPr/>
      </w:pPr>
      <w:r>
        <w:rPr>
          <w:rFonts w:cs="Liberation Serif" w:ascii="Liberation Serif" w:hAnsi="Liberation Serif"/>
          <w:sz w:val="24"/>
        </w:rPr>
        <w:t>ПК 1.2. Проводить режимные моменты в соответствии с возрастом.</w:t>
      </w:r>
    </w:p>
    <w:p>
      <w:pPr>
        <w:pStyle w:val="Normal"/>
        <w:numPr>
          <w:ilvl w:val="0"/>
          <w:numId w:val="6"/>
        </w:numPr>
        <w:rPr/>
      </w:pPr>
      <w:r>
        <w:rPr>
          <w:rFonts w:eastAsia="Liberation Serif" w:cs="Liberation Serif" w:ascii="Liberation Serif" w:hAnsi="Liberation Serif"/>
          <w:b/>
          <w:bCs/>
          <w:sz w:val="24"/>
          <w:u w:val="single"/>
          <w:lang w:bidi="hi-IN"/>
        </w:rPr>
        <w:t xml:space="preserve"> </w:t>
      </w:r>
      <w:r>
        <w:rPr>
          <w:rFonts w:eastAsia="Arial" w:cs="Liberation Serif" w:ascii="Liberation Serif" w:hAnsi="Liberation Serif"/>
          <w:b/>
          <w:bCs/>
          <w:sz w:val="24"/>
          <w:u w:val="single"/>
          <w:lang w:bidi="hi-IN"/>
        </w:rPr>
        <w:t>уметь:</w:t>
      </w:r>
    </w:p>
    <w:p>
      <w:pPr>
        <w:pStyle w:val="Normal"/>
        <w:numPr>
          <w:ilvl w:val="0"/>
          <w:numId w:val="6"/>
        </w:numPr>
        <w:tabs>
          <w:tab w:val="left" w:pos="720" w:leader="none"/>
        </w:tabs>
        <w:rPr/>
      </w:pPr>
      <w:r>
        <w:rPr>
          <w:rFonts w:eastAsia="Arial" w:cs="Liberation Serif" w:ascii="Liberation Serif" w:hAnsi="Liberation Serif"/>
          <w:sz w:val="24"/>
          <w:lang w:bidi="hi-IN"/>
        </w:rPr>
        <w:t>определять педагогические возможности различных методов, приемов, методик, форм организации обучения и воспитания;</w:t>
      </w:r>
    </w:p>
    <w:p>
      <w:pPr>
        <w:pStyle w:val="Normal"/>
        <w:widowControl/>
        <w:numPr>
          <w:ilvl w:val="0"/>
          <w:numId w:val="6"/>
        </w:numPr>
        <w:jc w:val="both"/>
        <w:rPr/>
      </w:pPr>
      <w:r>
        <w:rPr>
          <w:rFonts w:eastAsia="Times New Roman" w:cs="Times New Roman CYR" w:ascii="Times New Roman CYR" w:hAnsi="Times New Roman CYR"/>
          <w:sz w:val="24"/>
          <w:lang w:eastAsia="ru-RU"/>
        </w:rPr>
        <w:t>соблюдать правовые, нравственные и этические нормы, требования профессиональной этики;</w:t>
      </w:r>
    </w:p>
    <w:p>
      <w:pPr>
        <w:pStyle w:val="Normal"/>
        <w:numPr>
          <w:ilvl w:val="0"/>
          <w:numId w:val="6"/>
        </w:numPr>
        <w:tabs>
          <w:tab w:val="left" w:pos="720" w:leader="none"/>
        </w:tabs>
        <w:rPr/>
      </w:pPr>
      <w:r>
        <w:rPr/>
      </w:r>
    </w:p>
    <w:p>
      <w:pPr>
        <w:pStyle w:val="Normal"/>
        <w:numPr>
          <w:ilvl w:val="0"/>
          <w:numId w:val="6"/>
        </w:numPr>
        <w:rPr/>
      </w:pPr>
      <w:r>
        <w:rPr>
          <w:rFonts w:eastAsia="Arial" w:cs="Liberation Serif" w:ascii="Liberation Serif" w:hAnsi="Liberation Serif"/>
          <w:b/>
          <w:bCs/>
          <w:sz w:val="24"/>
          <w:u w:val="single"/>
          <w:lang w:bidi="hi-IN"/>
        </w:rPr>
        <w:t>знать:</w:t>
      </w:r>
    </w:p>
    <w:p>
      <w:pPr>
        <w:pStyle w:val="Normal"/>
        <w:numPr>
          <w:ilvl w:val="0"/>
          <w:numId w:val="6"/>
        </w:numPr>
        <w:rPr/>
      </w:pPr>
      <w:r>
        <w:rPr>
          <w:rFonts w:eastAsia="Arial" w:cs="Liberation Serif" w:ascii="Liberation Serif" w:hAnsi="Liberation Serif"/>
          <w:sz w:val="24"/>
          <w:lang w:bidi="hi-IN"/>
        </w:rPr>
        <w:t>принципы обучения и воспитания;</w:t>
      </w:r>
    </w:p>
    <w:p>
      <w:pPr>
        <w:pStyle w:val="Normal"/>
        <w:numPr>
          <w:ilvl w:val="0"/>
          <w:numId w:val="6"/>
        </w:numPr>
        <w:rPr/>
      </w:pPr>
      <w:r>
        <w:rPr>
          <w:rFonts w:eastAsia="Arial" w:cs="Liberation Serif" w:ascii="Liberation Serif" w:hAnsi="Liberation Serif"/>
          <w:sz w:val="24"/>
          <w:lang w:bidi="hi-IN"/>
        </w:rPr>
        <w:t>особенности содержания и организации педагогического процесса в условиях разных типов образовательных организаций, на различных уровнях образования;</w:t>
      </w:r>
    </w:p>
    <w:p>
      <w:pPr>
        <w:pStyle w:val="Normal"/>
        <w:numPr>
          <w:ilvl w:val="0"/>
          <w:numId w:val="6"/>
        </w:numPr>
        <w:rPr/>
      </w:pPr>
      <w:r>
        <w:rPr>
          <w:rFonts w:eastAsia="Arial" w:cs="Liberation Serif" w:ascii="Liberation Serif" w:hAnsi="Liberation Serif"/>
          <w:sz w:val="24"/>
          <w:lang w:bidi="hi-IN"/>
        </w:rPr>
        <w:t>формы, методы и средства обучения и воспитания, их педагогические возможности и условия применения;</w:t>
      </w:r>
    </w:p>
    <w:p>
      <w:pPr>
        <w:pStyle w:val="Normal"/>
        <w:widowControl/>
        <w:numPr>
          <w:ilvl w:val="0"/>
          <w:numId w:val="6"/>
        </w:numPr>
        <w:jc w:val="both"/>
        <w:rPr/>
      </w:pPr>
      <w:r>
        <w:rPr>
          <w:rFonts w:eastAsia="Times New Roman" w:cs="Times New Roman CYR" w:ascii="Times New Roman CYR" w:hAnsi="Times New Roman CYR"/>
          <w:sz w:val="24"/>
          <w:lang w:eastAsia="ru-RU"/>
        </w:rPr>
        <w:t>требования профессиональной этики педагога;</w:t>
      </w:r>
    </w:p>
    <w:p>
      <w:pPr>
        <w:pStyle w:val="Normal"/>
        <w:widowControl/>
        <w:numPr>
          <w:ilvl w:val="0"/>
          <w:numId w:val="6"/>
        </w:numPr>
        <w:jc w:val="both"/>
        <w:rPr/>
      </w:pPr>
      <w:r>
        <w:rPr>
          <w:rFonts w:eastAsia="Times New Roman" w:cs="Times New Roman CYR" w:ascii="Times New Roman CYR" w:hAnsi="Times New Roman CYR"/>
          <w:sz w:val="24"/>
          <w:lang w:eastAsia="ru-RU"/>
        </w:rPr>
        <w:t>факторы развития личности;</w:t>
      </w:r>
    </w:p>
    <w:p>
      <w:pPr>
        <w:pStyle w:val="Normal"/>
        <w:widowControl/>
        <w:numPr>
          <w:ilvl w:val="0"/>
          <w:numId w:val="6"/>
        </w:numPr>
        <w:rPr/>
      </w:pPr>
      <w:r>
        <w:rPr>
          <w:rFonts w:eastAsia="Times New Roman" w:cs="Times New Roman CYR" w:ascii="Times New Roman CYR" w:hAnsi="Times New Roman CYR"/>
          <w:sz w:val="24"/>
          <w:lang w:eastAsia="ru-RU"/>
        </w:rPr>
        <w:t>особенности организации инклюзивного образовательного процесса;</w:t>
      </w:r>
    </w:p>
    <w:p>
      <w:pPr>
        <w:pStyle w:val="Normal"/>
        <w:numPr>
          <w:ilvl w:val="0"/>
          <w:numId w:val="6"/>
        </w:numPr>
        <w:rPr/>
      </w:pPr>
      <w:r>
        <w:rPr/>
      </w:r>
    </w:p>
    <w:p>
      <w:pPr>
        <w:pStyle w:val="ConsPlusNormal"/>
        <w:numPr>
          <w:ilvl w:val="0"/>
          <w:numId w:val="6"/>
        </w:numPr>
        <w:jc w:val="both"/>
        <w:rPr/>
      </w:pPr>
      <w:r>
        <w:rPr>
          <w:rFonts w:cs="Times New Roman" w:ascii="Liberation Serif" w:hAnsi="Liberation Serif"/>
          <w:sz w:val="24"/>
        </w:rPr>
        <w:t>ПК 1.3. Проводить мероприятия по физическому воспитанию в процессе выполнения двигательного режима.</w:t>
      </w:r>
    </w:p>
    <w:p>
      <w:pPr>
        <w:pStyle w:val="Normal"/>
        <w:numPr>
          <w:ilvl w:val="0"/>
          <w:numId w:val="6"/>
        </w:numPr>
        <w:rPr/>
      </w:pPr>
      <w:r>
        <w:rPr>
          <w:rFonts w:eastAsia="Arial" w:cs="Liberation Serif" w:ascii="Liberation Serif" w:hAnsi="Liberation Serif"/>
          <w:b/>
          <w:bCs/>
          <w:sz w:val="24"/>
          <w:u w:val="single"/>
          <w:lang w:bidi="hi-IN"/>
        </w:rPr>
        <w:t>уметь:</w:t>
      </w:r>
    </w:p>
    <w:p>
      <w:pPr>
        <w:pStyle w:val="Normal"/>
        <w:numPr>
          <w:ilvl w:val="0"/>
          <w:numId w:val="6"/>
        </w:numPr>
        <w:tabs>
          <w:tab w:val="left" w:pos="720" w:leader="none"/>
        </w:tabs>
        <w:rPr/>
      </w:pPr>
      <w:r>
        <w:rPr>
          <w:rFonts w:eastAsia="Arial" w:cs="Liberation Serif" w:ascii="Liberation Serif" w:hAnsi="Liberation Serif"/>
          <w:sz w:val="24"/>
          <w:lang w:bidi="hi-IN"/>
        </w:rPr>
        <w:t>определять педагогические возможности различных методов, приемов, методик, форм организации обучения и воспитания;</w:t>
      </w:r>
    </w:p>
    <w:p>
      <w:pPr>
        <w:pStyle w:val="Normal"/>
        <w:widowControl/>
        <w:numPr>
          <w:ilvl w:val="0"/>
          <w:numId w:val="6"/>
        </w:numPr>
        <w:jc w:val="both"/>
        <w:rPr/>
      </w:pPr>
      <w:r>
        <w:rPr>
          <w:rFonts w:eastAsia="Times New Roman" w:cs="Times New Roman CYR" w:ascii="Times New Roman CYR" w:hAnsi="Times New Roman CYR"/>
          <w:sz w:val="24"/>
          <w:lang w:eastAsia="ru-RU"/>
        </w:rPr>
        <w:t>соблюдать правовые, нравственные и этические нормы, требования профессиональной этики;</w:t>
      </w:r>
    </w:p>
    <w:p>
      <w:pPr>
        <w:pStyle w:val="Normal"/>
        <w:numPr>
          <w:ilvl w:val="0"/>
          <w:numId w:val="6"/>
        </w:numPr>
        <w:tabs>
          <w:tab w:val="left" w:pos="720" w:leader="none"/>
        </w:tabs>
        <w:rPr/>
      </w:pPr>
      <w:r>
        <w:rPr/>
      </w:r>
    </w:p>
    <w:p>
      <w:pPr>
        <w:pStyle w:val="Normal"/>
        <w:numPr>
          <w:ilvl w:val="0"/>
          <w:numId w:val="6"/>
        </w:numPr>
        <w:rPr/>
      </w:pPr>
      <w:r>
        <w:rPr>
          <w:rFonts w:eastAsia="Arial" w:cs="Liberation Serif" w:ascii="Liberation Serif" w:hAnsi="Liberation Serif"/>
          <w:b/>
          <w:bCs/>
          <w:sz w:val="24"/>
          <w:u w:val="single"/>
          <w:lang w:bidi="hi-IN"/>
        </w:rPr>
        <w:t>знать:</w:t>
      </w:r>
    </w:p>
    <w:p>
      <w:pPr>
        <w:pStyle w:val="Normal"/>
        <w:numPr>
          <w:ilvl w:val="0"/>
          <w:numId w:val="6"/>
        </w:numPr>
        <w:rPr/>
      </w:pPr>
      <w:r>
        <w:rPr>
          <w:rFonts w:eastAsia="Arial" w:cs="Liberation Serif" w:ascii="Liberation Serif" w:hAnsi="Liberation Serif"/>
          <w:sz w:val="24"/>
          <w:lang w:bidi="hi-IN"/>
        </w:rPr>
        <w:t>принципы обучения и воспитания;</w:t>
      </w:r>
    </w:p>
    <w:p>
      <w:pPr>
        <w:pStyle w:val="Normal"/>
        <w:numPr>
          <w:ilvl w:val="0"/>
          <w:numId w:val="6"/>
        </w:numPr>
        <w:rPr/>
      </w:pPr>
      <w:r>
        <w:rPr>
          <w:rFonts w:eastAsia="Arial" w:cs="Liberation Serif" w:ascii="Liberation Serif" w:hAnsi="Liberation Serif"/>
          <w:sz w:val="24"/>
          <w:lang w:bidi="hi-IN"/>
        </w:rPr>
        <w:t>формы, методы и средства обучения и воспитания, их педагогические возможности и условия применения;</w:t>
      </w:r>
    </w:p>
    <w:p>
      <w:pPr>
        <w:pStyle w:val="Normal"/>
        <w:widowControl/>
        <w:numPr>
          <w:ilvl w:val="0"/>
          <w:numId w:val="6"/>
        </w:numPr>
        <w:jc w:val="both"/>
        <w:rPr/>
      </w:pPr>
      <w:r>
        <w:rPr>
          <w:rFonts w:eastAsia="Times New Roman" w:cs="Times New Roman CYR" w:ascii="Times New Roman CYR" w:hAnsi="Times New Roman CYR"/>
          <w:sz w:val="24"/>
          <w:lang w:eastAsia="ru-RU"/>
        </w:rPr>
        <w:t>требования профессиональной этики педагога;</w:t>
      </w:r>
    </w:p>
    <w:p>
      <w:pPr>
        <w:pStyle w:val="Normal"/>
        <w:widowControl/>
        <w:numPr>
          <w:ilvl w:val="0"/>
          <w:numId w:val="6"/>
        </w:numPr>
        <w:rPr/>
      </w:pPr>
      <w:r>
        <w:rPr>
          <w:rFonts w:eastAsia="Times New Roman" w:cs="Times New Roman CYR" w:ascii="Times New Roman CYR" w:hAnsi="Times New Roman CYR"/>
          <w:sz w:val="24"/>
          <w:lang w:eastAsia="ru-RU"/>
        </w:rPr>
        <w:t>особенности организации инклюзивного образовательного процесса;</w:t>
      </w:r>
    </w:p>
    <w:p>
      <w:pPr>
        <w:pStyle w:val="Normal"/>
        <w:numPr>
          <w:ilvl w:val="0"/>
          <w:numId w:val="6"/>
        </w:numPr>
        <w:rPr/>
      </w:pPr>
      <w:r>
        <w:rPr/>
      </w:r>
    </w:p>
    <w:p>
      <w:pPr>
        <w:pStyle w:val="ConsPlusNormal"/>
        <w:numPr>
          <w:ilvl w:val="0"/>
          <w:numId w:val="6"/>
        </w:numPr>
        <w:jc w:val="both"/>
        <w:rPr/>
      </w:pPr>
      <w:r>
        <w:rPr>
          <w:rFonts w:cs="Times New Roman" w:ascii="Liberation Serif" w:hAnsi="Liberation Serif"/>
          <w:sz w:val="24"/>
        </w:rPr>
        <w:t>ПК 1.4. Осуществлять педагогическое наблюдение за состоянием здоровья каждого ребенка, своевременно информировать медицинского работника об изменениях в его самочувствии.</w:t>
      </w:r>
    </w:p>
    <w:p>
      <w:pPr>
        <w:pStyle w:val="Normal"/>
        <w:numPr>
          <w:ilvl w:val="0"/>
          <w:numId w:val="6"/>
        </w:numPr>
        <w:rPr/>
      </w:pPr>
      <w:r>
        <w:rPr>
          <w:rFonts w:eastAsia="Arial" w:cs="Liberation Serif" w:ascii="Liberation Serif" w:hAnsi="Liberation Serif"/>
          <w:b/>
          <w:bCs/>
          <w:sz w:val="24"/>
          <w:u w:val="single"/>
          <w:lang w:bidi="hi-IN"/>
        </w:rPr>
        <w:t>уметь:</w:t>
      </w:r>
    </w:p>
    <w:p>
      <w:pPr>
        <w:pStyle w:val="Normal"/>
        <w:numPr>
          <w:ilvl w:val="0"/>
          <w:numId w:val="6"/>
        </w:numPr>
        <w:tabs>
          <w:tab w:val="left" w:pos="720" w:leader="none"/>
        </w:tabs>
        <w:rPr/>
      </w:pPr>
      <w:r>
        <w:rPr>
          <w:rFonts w:eastAsia="Arial" w:cs="Liberation Serif" w:ascii="Liberation Serif" w:hAnsi="Liberation Serif"/>
          <w:sz w:val="24"/>
          <w:lang w:bidi="hi-IN"/>
        </w:rPr>
        <w:t>анализировать педагогическую деятельность, педагогические факты и явления;</w:t>
      </w:r>
    </w:p>
    <w:p>
      <w:pPr>
        <w:pStyle w:val="Normal"/>
        <w:widowControl/>
        <w:numPr>
          <w:ilvl w:val="0"/>
          <w:numId w:val="6"/>
        </w:numPr>
        <w:jc w:val="both"/>
        <w:rPr/>
      </w:pPr>
      <w:r>
        <w:rPr>
          <w:rFonts w:eastAsia="Times New Roman" w:cs="Times New Roman CYR" w:ascii="Times New Roman CYR" w:hAnsi="Times New Roman CYR"/>
          <w:sz w:val="24"/>
          <w:lang w:eastAsia="ru-RU"/>
        </w:rPr>
        <w:t>соблюдать правовые, нравственные и этические нормы, требования профессиональной этики;</w:t>
      </w:r>
    </w:p>
    <w:p>
      <w:pPr>
        <w:pStyle w:val="Normal"/>
        <w:numPr>
          <w:ilvl w:val="0"/>
          <w:numId w:val="6"/>
        </w:numPr>
        <w:tabs>
          <w:tab w:val="left" w:pos="720" w:leader="none"/>
        </w:tabs>
        <w:rPr/>
      </w:pPr>
      <w:r>
        <w:rPr/>
      </w:r>
    </w:p>
    <w:p>
      <w:pPr>
        <w:pStyle w:val="Normal"/>
        <w:numPr>
          <w:ilvl w:val="0"/>
          <w:numId w:val="6"/>
        </w:numPr>
        <w:rPr/>
      </w:pPr>
      <w:r>
        <w:rPr>
          <w:rFonts w:eastAsia="Arial" w:cs="Liberation Serif" w:ascii="Liberation Serif" w:hAnsi="Liberation Serif"/>
          <w:b/>
          <w:bCs/>
          <w:sz w:val="24"/>
          <w:u w:val="single"/>
          <w:lang w:bidi="hi-IN"/>
        </w:rPr>
        <w:t>знать:</w:t>
      </w:r>
    </w:p>
    <w:p>
      <w:pPr>
        <w:pStyle w:val="Normal"/>
        <w:numPr>
          <w:ilvl w:val="0"/>
          <w:numId w:val="6"/>
        </w:numPr>
        <w:rPr/>
      </w:pPr>
      <w:r>
        <w:rPr>
          <w:rFonts w:eastAsia="Arial" w:cs="Liberation Serif" w:ascii="Liberation Serif" w:hAnsi="Liberation Serif"/>
          <w:sz w:val="24"/>
          <w:lang w:bidi="hi-IN"/>
        </w:rPr>
        <w:t>особенности содержания и организации педагогического процесса в условиях разных типов образовательных организаций, на различных уровнях образования;</w:t>
      </w:r>
    </w:p>
    <w:p>
      <w:pPr>
        <w:pStyle w:val="Normal"/>
        <w:widowControl/>
        <w:numPr>
          <w:ilvl w:val="0"/>
          <w:numId w:val="6"/>
        </w:numPr>
        <w:jc w:val="both"/>
        <w:rPr/>
      </w:pPr>
      <w:r>
        <w:rPr>
          <w:rFonts w:eastAsia="Times New Roman" w:cs="Times New Roman CYR" w:ascii="Times New Roman CYR" w:hAnsi="Times New Roman CYR"/>
          <w:sz w:val="24"/>
          <w:lang w:eastAsia="ru-RU"/>
        </w:rPr>
        <w:t>требования профессиональной этики педагога;</w:t>
      </w:r>
    </w:p>
    <w:p>
      <w:pPr>
        <w:pStyle w:val="Normal"/>
        <w:widowControl/>
        <w:numPr>
          <w:ilvl w:val="0"/>
          <w:numId w:val="6"/>
        </w:numPr>
        <w:jc w:val="both"/>
        <w:rPr/>
      </w:pPr>
      <w:r>
        <w:rPr>
          <w:rFonts w:eastAsia="Times New Roman" w:cs="Times New Roman CYR" w:ascii="Times New Roman CYR" w:hAnsi="Times New Roman CYR"/>
          <w:sz w:val="24"/>
          <w:lang w:eastAsia="ru-RU"/>
        </w:rPr>
        <w:t>методологию педагогического исследования;</w:t>
      </w:r>
    </w:p>
    <w:p>
      <w:pPr>
        <w:pStyle w:val="Normal"/>
        <w:widowControl/>
        <w:numPr>
          <w:ilvl w:val="0"/>
          <w:numId w:val="6"/>
        </w:numPr>
        <w:jc w:val="both"/>
        <w:rPr/>
      </w:pPr>
      <w:r>
        <w:rPr>
          <w:rFonts w:eastAsia="Times New Roman" w:cs="Times New Roman CYR" w:ascii="Times New Roman CYR" w:hAnsi="Times New Roman CYR"/>
          <w:sz w:val="24"/>
          <w:lang w:eastAsia="ru-RU"/>
        </w:rPr>
        <w:t>сущность социализации;</w:t>
      </w:r>
    </w:p>
    <w:p>
      <w:pPr>
        <w:pStyle w:val="Normal"/>
        <w:widowControl/>
        <w:numPr>
          <w:ilvl w:val="0"/>
          <w:numId w:val="6"/>
        </w:numPr>
        <w:rPr/>
      </w:pPr>
      <w:r>
        <w:rPr>
          <w:rFonts w:eastAsia="Times New Roman" w:cs="Times New Roman CYR" w:ascii="Times New Roman CYR" w:hAnsi="Times New Roman CYR"/>
          <w:sz w:val="24"/>
          <w:lang w:eastAsia="ru-RU"/>
        </w:rPr>
        <w:t>особенности организации инклюзивного образовательного процесса;</w:t>
      </w:r>
    </w:p>
    <w:p>
      <w:pPr>
        <w:pStyle w:val="Normal"/>
        <w:numPr>
          <w:ilvl w:val="0"/>
          <w:numId w:val="6"/>
        </w:numPr>
        <w:rPr/>
      </w:pPr>
      <w:r>
        <w:rPr/>
      </w:r>
    </w:p>
    <w:p>
      <w:pPr>
        <w:pStyle w:val="ConsPlusNormal"/>
        <w:numPr>
          <w:ilvl w:val="0"/>
          <w:numId w:val="6"/>
        </w:numPr>
        <w:jc w:val="both"/>
        <w:rPr/>
      </w:pPr>
      <w:r>
        <w:rPr/>
      </w:r>
    </w:p>
    <w:p>
      <w:pPr>
        <w:pStyle w:val="ConsPlusNormal"/>
        <w:numPr>
          <w:ilvl w:val="0"/>
          <w:numId w:val="6"/>
        </w:numPr>
        <w:jc w:val="both"/>
        <w:rPr/>
      </w:pPr>
      <w:r>
        <w:rPr>
          <w:rFonts w:cs="Times New Roman" w:ascii="Liberation Serif" w:hAnsi="Liberation Serif"/>
          <w:sz w:val="24"/>
        </w:rPr>
        <w:t>ПК 2.1. Планировать различные виды деятельности и общения детей в течение дня.</w:t>
      </w:r>
    </w:p>
    <w:p>
      <w:pPr>
        <w:pStyle w:val="Normal"/>
        <w:numPr>
          <w:ilvl w:val="0"/>
          <w:numId w:val="6"/>
        </w:numPr>
        <w:rPr/>
      </w:pPr>
      <w:r>
        <w:rPr>
          <w:rFonts w:eastAsia="Arial" w:cs="Liberation Serif" w:ascii="Liberation Serif" w:hAnsi="Liberation Serif"/>
          <w:b/>
          <w:bCs/>
          <w:sz w:val="24"/>
          <w:u w:val="single"/>
          <w:lang w:bidi="hi-IN"/>
        </w:rPr>
        <w:t>уметь:</w:t>
      </w:r>
    </w:p>
    <w:p>
      <w:pPr>
        <w:pStyle w:val="Normal"/>
        <w:numPr>
          <w:ilvl w:val="0"/>
          <w:numId w:val="6"/>
        </w:numPr>
        <w:tabs>
          <w:tab w:val="left" w:pos="720" w:leader="none"/>
        </w:tabs>
        <w:rPr/>
      </w:pPr>
      <w:r>
        <w:rPr>
          <w:rFonts w:eastAsia="Arial" w:cs="Liberation Serif" w:ascii="Liberation Serif" w:hAnsi="Liberation Serif"/>
          <w:sz w:val="24"/>
          <w:lang w:bidi="hi-IN"/>
        </w:rPr>
        <w:t>определять педагогические возможности различных методов, приемов, методик, форм организации обучения и воспитания;</w:t>
      </w:r>
    </w:p>
    <w:p>
      <w:pPr>
        <w:pStyle w:val="Normal"/>
        <w:widowControl/>
        <w:numPr>
          <w:ilvl w:val="0"/>
          <w:numId w:val="6"/>
        </w:numPr>
        <w:jc w:val="both"/>
        <w:rPr/>
      </w:pPr>
      <w:r>
        <w:rPr>
          <w:rFonts w:eastAsia="Times New Roman" w:cs="Times New Roman CYR" w:ascii="Times New Roman CYR" w:hAnsi="Times New Roman CYR"/>
          <w:sz w:val="24"/>
          <w:lang w:eastAsia="ru-RU"/>
        </w:rPr>
        <w:t>применять теоретические знания при решении педагогических ситуаций;</w:t>
      </w:r>
    </w:p>
    <w:p>
      <w:pPr>
        <w:pStyle w:val="Normal"/>
        <w:widowControl/>
        <w:numPr>
          <w:ilvl w:val="0"/>
          <w:numId w:val="6"/>
        </w:numPr>
        <w:jc w:val="both"/>
        <w:rPr/>
      </w:pPr>
      <w:r>
        <w:rPr>
          <w:rFonts w:eastAsia="Times New Roman" w:cs="Times New Roman CYR" w:ascii="Times New Roman CYR" w:hAnsi="Times New Roman CYR"/>
          <w:sz w:val="24"/>
          <w:lang w:eastAsia="ru-RU"/>
        </w:rPr>
        <w:t>соблюдать правовые, нравственные и этические нормы, требования профессиональной этики;</w:t>
      </w:r>
    </w:p>
    <w:p>
      <w:pPr>
        <w:pStyle w:val="Normal"/>
        <w:numPr>
          <w:ilvl w:val="0"/>
          <w:numId w:val="6"/>
        </w:numPr>
        <w:tabs>
          <w:tab w:val="left" w:pos="720" w:leader="none"/>
        </w:tabs>
        <w:rPr/>
      </w:pPr>
      <w:r>
        <w:rPr/>
      </w:r>
    </w:p>
    <w:p>
      <w:pPr>
        <w:pStyle w:val="Normal"/>
        <w:numPr>
          <w:ilvl w:val="0"/>
          <w:numId w:val="6"/>
        </w:numPr>
        <w:rPr/>
      </w:pPr>
      <w:r>
        <w:rPr>
          <w:rFonts w:eastAsia="Arial" w:cs="Liberation Serif" w:ascii="Liberation Serif" w:hAnsi="Liberation Serif"/>
          <w:b/>
          <w:bCs/>
          <w:sz w:val="24"/>
          <w:u w:val="single"/>
          <w:lang w:bidi="hi-IN"/>
        </w:rPr>
        <w:t>знать:</w:t>
      </w:r>
    </w:p>
    <w:p>
      <w:pPr>
        <w:pStyle w:val="Normal"/>
        <w:numPr>
          <w:ilvl w:val="0"/>
          <w:numId w:val="6"/>
        </w:numPr>
        <w:rPr/>
      </w:pPr>
      <w:r>
        <w:rPr>
          <w:rFonts w:eastAsia="Arial" w:cs="Liberation Serif" w:ascii="Liberation Serif" w:hAnsi="Liberation Serif"/>
          <w:sz w:val="24"/>
          <w:lang w:bidi="hi-IN"/>
        </w:rPr>
        <w:t>особенности содержания и организации педагогического процесса в условиях разных типов образовательных организаций, на различных уровнях образования;</w:t>
      </w:r>
    </w:p>
    <w:p>
      <w:pPr>
        <w:pStyle w:val="Normal"/>
        <w:numPr>
          <w:ilvl w:val="0"/>
          <w:numId w:val="6"/>
        </w:numPr>
        <w:rPr/>
      </w:pPr>
      <w:r>
        <w:rPr>
          <w:rFonts w:eastAsia="Arial" w:cs="Liberation Serif" w:ascii="Liberation Serif" w:hAnsi="Liberation Serif"/>
          <w:sz w:val="24"/>
          <w:lang w:bidi="hi-IN"/>
        </w:rPr>
        <w:t>формы, методы и средства обучения и воспитания, их педагогические возможности и условия применения;</w:t>
      </w:r>
    </w:p>
    <w:p>
      <w:pPr>
        <w:pStyle w:val="Normal"/>
        <w:widowControl/>
        <w:numPr>
          <w:ilvl w:val="0"/>
          <w:numId w:val="6"/>
        </w:numPr>
        <w:jc w:val="both"/>
        <w:rPr/>
      </w:pPr>
      <w:r>
        <w:rPr>
          <w:rFonts w:eastAsia="Times New Roman" w:cs="Times New Roman CYR" w:ascii="Times New Roman CYR" w:hAnsi="Times New Roman CYR"/>
          <w:sz w:val="24"/>
          <w:lang w:eastAsia="ru-RU"/>
        </w:rPr>
        <w:t>требования профессиональной этики педагога;</w:t>
      </w:r>
    </w:p>
    <w:p>
      <w:pPr>
        <w:pStyle w:val="Normal"/>
        <w:widowControl/>
        <w:numPr>
          <w:ilvl w:val="0"/>
          <w:numId w:val="6"/>
        </w:numPr>
        <w:jc w:val="both"/>
        <w:rPr/>
      </w:pPr>
      <w:r>
        <w:rPr>
          <w:rFonts w:eastAsia="Times New Roman" w:cs="Times New Roman CYR" w:ascii="Times New Roman CYR" w:hAnsi="Times New Roman CYR"/>
          <w:sz w:val="24"/>
          <w:lang w:eastAsia="ru-RU"/>
        </w:rPr>
        <w:t>понятие о целостном педагогическом процессе, его компонентах и этапах организации;</w:t>
      </w:r>
    </w:p>
    <w:p>
      <w:pPr>
        <w:pStyle w:val="Normal"/>
        <w:widowControl/>
        <w:numPr>
          <w:ilvl w:val="0"/>
          <w:numId w:val="6"/>
        </w:numPr>
        <w:rPr/>
      </w:pPr>
      <w:r>
        <w:rPr>
          <w:rFonts w:eastAsia="Times New Roman" w:cs="Times New Roman CYR" w:ascii="Times New Roman CYR" w:hAnsi="Times New Roman CYR"/>
          <w:sz w:val="24"/>
          <w:lang w:eastAsia="ru-RU"/>
        </w:rPr>
        <w:t>особенности организации инклюзивного образовательного процесса;</w:t>
      </w:r>
    </w:p>
    <w:p>
      <w:pPr>
        <w:pStyle w:val="Normal"/>
        <w:numPr>
          <w:ilvl w:val="0"/>
          <w:numId w:val="6"/>
        </w:numPr>
        <w:rPr/>
      </w:pPr>
      <w:r>
        <w:rPr/>
      </w:r>
    </w:p>
    <w:p>
      <w:pPr>
        <w:pStyle w:val="ConsPlusNormal"/>
        <w:numPr>
          <w:ilvl w:val="0"/>
          <w:numId w:val="6"/>
        </w:numPr>
        <w:jc w:val="both"/>
        <w:rPr/>
      </w:pPr>
      <w:r>
        <w:rPr/>
      </w:r>
    </w:p>
    <w:p>
      <w:pPr>
        <w:pStyle w:val="ConsPlusNormal"/>
        <w:numPr>
          <w:ilvl w:val="0"/>
          <w:numId w:val="6"/>
        </w:numPr>
        <w:jc w:val="both"/>
        <w:rPr/>
      </w:pPr>
      <w:r>
        <w:rPr>
          <w:rFonts w:cs="Times New Roman" w:ascii="Liberation Serif" w:hAnsi="Liberation Serif"/>
          <w:sz w:val="24"/>
        </w:rPr>
        <w:t>ПК 2.2. Организовывать различные игры с детьми раннего и дошкольного возраста.</w:t>
      </w:r>
    </w:p>
    <w:p>
      <w:pPr>
        <w:pStyle w:val="Normal"/>
        <w:numPr>
          <w:ilvl w:val="0"/>
          <w:numId w:val="6"/>
        </w:numPr>
        <w:rPr/>
      </w:pPr>
      <w:r>
        <w:rPr>
          <w:rFonts w:eastAsia="Arial" w:cs="Liberation Serif" w:ascii="Liberation Serif" w:hAnsi="Liberation Serif"/>
          <w:b/>
          <w:bCs/>
          <w:sz w:val="24"/>
          <w:u w:val="single"/>
          <w:lang w:bidi="hi-IN"/>
        </w:rPr>
        <w:t>уметь:</w:t>
      </w:r>
    </w:p>
    <w:p>
      <w:pPr>
        <w:pStyle w:val="Normal"/>
        <w:numPr>
          <w:ilvl w:val="0"/>
          <w:numId w:val="6"/>
        </w:numPr>
        <w:tabs>
          <w:tab w:val="left" w:pos="720" w:leader="none"/>
        </w:tabs>
        <w:rPr/>
      </w:pPr>
      <w:r>
        <w:rPr>
          <w:rFonts w:eastAsia="Arial" w:cs="Liberation Serif" w:ascii="Liberation Serif" w:hAnsi="Liberation Serif"/>
          <w:sz w:val="24"/>
          <w:lang w:bidi="hi-IN"/>
        </w:rPr>
        <w:t>определять педагогические возможности различных методов, приемов, методик, форм организации обучения и воспитания;</w:t>
      </w:r>
    </w:p>
    <w:p>
      <w:pPr>
        <w:pStyle w:val="Normal"/>
        <w:widowControl/>
        <w:numPr>
          <w:ilvl w:val="0"/>
          <w:numId w:val="6"/>
        </w:numPr>
        <w:jc w:val="both"/>
        <w:rPr/>
      </w:pPr>
      <w:r>
        <w:rPr>
          <w:rFonts w:eastAsia="Times New Roman" w:cs="Times New Roman CYR" w:ascii="Times New Roman CYR" w:hAnsi="Times New Roman CYR"/>
          <w:sz w:val="24"/>
          <w:lang w:eastAsia="ru-RU"/>
        </w:rPr>
        <w:t>применять теоретические знания при решении педагогических ситуаций;</w:t>
      </w:r>
    </w:p>
    <w:p>
      <w:pPr>
        <w:pStyle w:val="Normal"/>
        <w:widowControl/>
        <w:numPr>
          <w:ilvl w:val="0"/>
          <w:numId w:val="6"/>
        </w:numPr>
        <w:jc w:val="both"/>
        <w:rPr/>
      </w:pPr>
      <w:r>
        <w:rPr>
          <w:rFonts w:eastAsia="Times New Roman" w:cs="Times New Roman CYR" w:ascii="Times New Roman CYR" w:hAnsi="Times New Roman CYR"/>
          <w:sz w:val="24"/>
          <w:lang w:eastAsia="ru-RU"/>
        </w:rPr>
        <w:t>соблюдать правовые, нравственные и этические нормы, требования профессиональной этики</w:t>
      </w:r>
    </w:p>
    <w:p>
      <w:pPr>
        <w:pStyle w:val="Normal"/>
        <w:numPr>
          <w:ilvl w:val="0"/>
          <w:numId w:val="6"/>
        </w:numPr>
        <w:tabs>
          <w:tab w:val="left" w:pos="720" w:leader="none"/>
        </w:tabs>
        <w:rPr/>
      </w:pPr>
      <w:r>
        <w:rPr/>
      </w:r>
    </w:p>
    <w:p>
      <w:pPr>
        <w:pStyle w:val="Normal"/>
        <w:numPr>
          <w:ilvl w:val="0"/>
          <w:numId w:val="6"/>
        </w:numPr>
        <w:rPr/>
      </w:pPr>
      <w:r>
        <w:rPr>
          <w:rFonts w:eastAsia="Arial" w:cs="Liberation Serif" w:ascii="Liberation Serif" w:hAnsi="Liberation Serif"/>
          <w:b/>
          <w:bCs/>
          <w:sz w:val="24"/>
          <w:u w:val="single"/>
          <w:lang w:bidi="hi-IN"/>
        </w:rPr>
        <w:t>знать:</w:t>
      </w:r>
    </w:p>
    <w:p>
      <w:pPr>
        <w:pStyle w:val="Normal"/>
        <w:numPr>
          <w:ilvl w:val="0"/>
          <w:numId w:val="6"/>
        </w:numPr>
        <w:rPr/>
      </w:pPr>
      <w:r>
        <w:rPr>
          <w:rFonts w:eastAsia="Arial" w:cs="Liberation Serif" w:ascii="Liberation Serif" w:hAnsi="Liberation Serif"/>
          <w:sz w:val="24"/>
          <w:lang w:bidi="hi-IN"/>
        </w:rPr>
        <w:t>принципы обучения и воспитания;</w:t>
      </w:r>
    </w:p>
    <w:p>
      <w:pPr>
        <w:pStyle w:val="Normal"/>
        <w:numPr>
          <w:ilvl w:val="0"/>
          <w:numId w:val="6"/>
        </w:numPr>
        <w:rPr/>
      </w:pPr>
      <w:r>
        <w:rPr>
          <w:rFonts w:eastAsia="Arial" w:cs="Liberation Serif" w:ascii="Liberation Serif" w:hAnsi="Liberation Serif"/>
          <w:sz w:val="24"/>
          <w:lang w:bidi="hi-IN"/>
        </w:rPr>
        <w:t>формы, методы и средства обучения и воспитания, их педагогические возможности и условия применения;</w:t>
      </w:r>
    </w:p>
    <w:p>
      <w:pPr>
        <w:pStyle w:val="Normal"/>
        <w:numPr>
          <w:ilvl w:val="0"/>
          <w:numId w:val="6"/>
        </w:numPr>
        <w:rPr/>
      </w:pPr>
      <w:r>
        <w:rPr>
          <w:rFonts w:eastAsia="Arial" w:cs="Liberation Serif" w:ascii="Liberation Serif" w:hAnsi="Liberation Serif"/>
          <w:sz w:val="24"/>
          <w:lang w:bidi="hi-IN"/>
        </w:rPr>
        <w:t>психолого-педагогические условия развития мотивации и способностей в процессе обучения, основы развивающего обучения, дифференциации и индивидуализации обучения и воспитания;</w:t>
      </w:r>
    </w:p>
    <w:p>
      <w:pPr>
        <w:pStyle w:val="Normal"/>
        <w:widowControl/>
        <w:numPr>
          <w:ilvl w:val="0"/>
          <w:numId w:val="6"/>
        </w:numPr>
        <w:jc w:val="both"/>
        <w:rPr/>
      </w:pPr>
      <w:r>
        <w:rPr>
          <w:rFonts w:eastAsia="Times New Roman" w:cs="Times New Roman CYR" w:ascii="Times New Roman CYR" w:hAnsi="Times New Roman CYR"/>
          <w:sz w:val="24"/>
          <w:lang w:eastAsia="ru-RU"/>
        </w:rPr>
        <w:t>требования профессиональной этики педагога;</w:t>
      </w:r>
    </w:p>
    <w:p>
      <w:pPr>
        <w:pStyle w:val="Normal"/>
        <w:widowControl/>
        <w:numPr>
          <w:ilvl w:val="0"/>
          <w:numId w:val="6"/>
        </w:numPr>
        <w:rPr/>
      </w:pPr>
      <w:r>
        <w:rPr>
          <w:rFonts w:eastAsia="Times New Roman" w:cs="Times New Roman CYR" w:ascii="Times New Roman CYR" w:hAnsi="Times New Roman CYR"/>
          <w:sz w:val="24"/>
          <w:lang w:eastAsia="ru-RU"/>
        </w:rPr>
        <w:t>особенности организации инклюзивного образовательного процесса;</w:t>
      </w:r>
    </w:p>
    <w:p>
      <w:pPr>
        <w:pStyle w:val="Normal"/>
        <w:numPr>
          <w:ilvl w:val="0"/>
          <w:numId w:val="6"/>
        </w:numPr>
        <w:rPr/>
      </w:pPr>
      <w:r>
        <w:rPr/>
      </w:r>
    </w:p>
    <w:p>
      <w:pPr>
        <w:pStyle w:val="ConsPlusNormal"/>
        <w:numPr>
          <w:ilvl w:val="0"/>
          <w:numId w:val="6"/>
        </w:numPr>
        <w:jc w:val="both"/>
        <w:rPr/>
      </w:pPr>
      <w:r>
        <w:rPr/>
      </w:r>
    </w:p>
    <w:p>
      <w:pPr>
        <w:pStyle w:val="ConsPlusNormal"/>
        <w:numPr>
          <w:ilvl w:val="0"/>
          <w:numId w:val="6"/>
        </w:numPr>
        <w:jc w:val="both"/>
        <w:rPr/>
      </w:pPr>
      <w:r>
        <w:rPr>
          <w:rFonts w:cs="Times New Roman" w:ascii="Liberation Serif" w:hAnsi="Liberation Serif"/>
          <w:sz w:val="24"/>
        </w:rPr>
        <w:t>ПК 2.3. Организовывать посильный труд и самообслуживание.</w:t>
      </w:r>
    </w:p>
    <w:p>
      <w:pPr>
        <w:pStyle w:val="Normal"/>
        <w:numPr>
          <w:ilvl w:val="0"/>
          <w:numId w:val="6"/>
        </w:numPr>
        <w:rPr/>
      </w:pPr>
      <w:r>
        <w:rPr>
          <w:rFonts w:eastAsia="Arial" w:cs="Liberation Serif" w:ascii="Liberation Serif" w:hAnsi="Liberation Serif"/>
          <w:b/>
          <w:bCs/>
          <w:sz w:val="24"/>
          <w:u w:val="single"/>
          <w:lang w:bidi="hi-IN"/>
        </w:rPr>
        <w:t>уметь:</w:t>
      </w:r>
    </w:p>
    <w:p>
      <w:pPr>
        <w:pStyle w:val="Normal"/>
        <w:numPr>
          <w:ilvl w:val="0"/>
          <w:numId w:val="6"/>
        </w:numPr>
        <w:tabs>
          <w:tab w:val="left" w:pos="720" w:leader="none"/>
        </w:tabs>
        <w:rPr/>
      </w:pPr>
      <w:r>
        <w:rPr>
          <w:rFonts w:eastAsia="Arial" w:cs="Liberation Serif" w:ascii="Liberation Serif" w:hAnsi="Liberation Serif"/>
          <w:sz w:val="24"/>
          <w:lang w:bidi="hi-IN"/>
        </w:rPr>
        <w:t>определять педагогические возможности различных методов, приемов, методик, форм организации обучения и воспитания;</w:t>
      </w:r>
    </w:p>
    <w:p>
      <w:pPr>
        <w:pStyle w:val="Normal"/>
        <w:widowControl/>
        <w:numPr>
          <w:ilvl w:val="0"/>
          <w:numId w:val="6"/>
        </w:numPr>
        <w:jc w:val="both"/>
        <w:rPr/>
      </w:pPr>
      <w:r>
        <w:rPr>
          <w:rFonts w:eastAsia="Times New Roman" w:cs="Times New Roman CYR" w:ascii="Times New Roman CYR" w:hAnsi="Times New Roman CYR"/>
          <w:sz w:val="24"/>
          <w:lang w:eastAsia="ru-RU"/>
        </w:rPr>
        <w:t>применять теоретические знания при решении педагогических ситуаций;</w:t>
      </w:r>
    </w:p>
    <w:p>
      <w:pPr>
        <w:pStyle w:val="Normal"/>
        <w:widowControl/>
        <w:numPr>
          <w:ilvl w:val="0"/>
          <w:numId w:val="6"/>
        </w:numPr>
        <w:jc w:val="both"/>
        <w:rPr/>
      </w:pPr>
      <w:r>
        <w:rPr>
          <w:rFonts w:eastAsia="Times New Roman" w:cs="Times New Roman CYR" w:ascii="Times New Roman CYR" w:hAnsi="Times New Roman CYR"/>
          <w:sz w:val="24"/>
          <w:lang w:eastAsia="ru-RU"/>
        </w:rPr>
        <w:t>соблюдать правовые, нравственные и этические нормы, требования профессиональной этики;</w:t>
      </w:r>
    </w:p>
    <w:p>
      <w:pPr>
        <w:pStyle w:val="Normal"/>
        <w:widowControl/>
        <w:numPr>
          <w:ilvl w:val="0"/>
          <w:numId w:val="6"/>
        </w:numPr>
        <w:jc w:val="both"/>
        <w:rPr/>
      </w:pPr>
      <w:r>
        <w:rPr/>
      </w:r>
    </w:p>
    <w:p>
      <w:pPr>
        <w:pStyle w:val="Normal"/>
        <w:numPr>
          <w:ilvl w:val="0"/>
          <w:numId w:val="6"/>
        </w:numPr>
        <w:tabs>
          <w:tab w:val="left" w:pos="720" w:leader="none"/>
        </w:tabs>
        <w:rPr/>
      </w:pPr>
      <w:r>
        <w:rPr/>
      </w:r>
    </w:p>
    <w:p>
      <w:pPr>
        <w:pStyle w:val="Normal"/>
        <w:numPr>
          <w:ilvl w:val="0"/>
          <w:numId w:val="6"/>
        </w:numPr>
        <w:rPr/>
      </w:pPr>
      <w:r>
        <w:rPr>
          <w:rFonts w:eastAsia="Arial" w:cs="Liberation Serif" w:ascii="Liberation Serif" w:hAnsi="Liberation Serif"/>
          <w:b/>
          <w:bCs/>
          <w:sz w:val="24"/>
          <w:u w:val="single"/>
          <w:lang w:bidi="hi-IN"/>
        </w:rPr>
        <w:t>знать:</w:t>
      </w:r>
    </w:p>
    <w:p>
      <w:pPr>
        <w:pStyle w:val="Normal"/>
        <w:numPr>
          <w:ilvl w:val="0"/>
          <w:numId w:val="6"/>
        </w:numPr>
        <w:rPr/>
      </w:pPr>
      <w:r>
        <w:rPr>
          <w:rFonts w:eastAsia="Arial" w:cs="Liberation Serif" w:ascii="Liberation Serif" w:hAnsi="Liberation Serif"/>
          <w:sz w:val="24"/>
          <w:lang w:bidi="hi-IN"/>
        </w:rPr>
        <w:t>принципы обучения и воспитания;</w:t>
      </w:r>
    </w:p>
    <w:p>
      <w:pPr>
        <w:pStyle w:val="Normal"/>
        <w:numPr>
          <w:ilvl w:val="0"/>
          <w:numId w:val="6"/>
        </w:numPr>
        <w:rPr/>
      </w:pPr>
      <w:r>
        <w:rPr>
          <w:rFonts w:eastAsia="Arial" w:cs="Liberation Serif" w:ascii="Liberation Serif" w:hAnsi="Liberation Serif"/>
          <w:sz w:val="24"/>
          <w:lang w:bidi="hi-IN"/>
        </w:rPr>
        <w:t>особенности содержания и организации педагогического процесса в условиях разных типов образовательных организаций, на различных уровнях образования;</w:t>
      </w:r>
    </w:p>
    <w:p>
      <w:pPr>
        <w:pStyle w:val="Normal"/>
        <w:numPr>
          <w:ilvl w:val="0"/>
          <w:numId w:val="6"/>
        </w:numPr>
        <w:rPr/>
      </w:pPr>
      <w:r>
        <w:rPr>
          <w:rFonts w:eastAsia="Arial" w:cs="Liberation Serif" w:ascii="Liberation Serif" w:hAnsi="Liberation Serif"/>
          <w:sz w:val="24"/>
          <w:lang w:bidi="hi-IN"/>
        </w:rPr>
        <w:t>формы, методы и средства обучения и воспитания, их педагогические возможности и условия применения;</w:t>
      </w:r>
    </w:p>
    <w:p>
      <w:pPr>
        <w:pStyle w:val="Normal"/>
        <w:numPr>
          <w:ilvl w:val="0"/>
          <w:numId w:val="6"/>
        </w:numPr>
        <w:rPr/>
      </w:pPr>
      <w:r>
        <w:rPr>
          <w:rFonts w:eastAsia="Arial" w:cs="Liberation Serif" w:ascii="Liberation Serif" w:hAnsi="Liberation Serif"/>
          <w:sz w:val="24"/>
          <w:lang w:bidi="hi-IN"/>
        </w:rPr>
        <w:t>психолого-педагогические условия развития мотивации и способностей в процессе обучения, основы развивающего обучения, дифференциации и индивидуализации обучения и воспитания;</w:t>
      </w:r>
    </w:p>
    <w:p>
      <w:pPr>
        <w:pStyle w:val="Normal"/>
        <w:numPr>
          <w:ilvl w:val="0"/>
          <w:numId w:val="6"/>
        </w:numPr>
        <w:rPr/>
      </w:pPr>
      <w:r>
        <w:rPr>
          <w:rFonts w:eastAsia="Arial" w:cs="Liberation Serif" w:ascii="Liberation Serif" w:hAnsi="Liberation Serif"/>
          <w:sz w:val="24"/>
          <w:lang w:bidi="hi-IN"/>
        </w:rPr>
        <w:t>средства контроля и оценки качества образования;</w:t>
      </w:r>
    </w:p>
    <w:p>
      <w:pPr>
        <w:pStyle w:val="ConsPlusNormal"/>
        <w:numPr>
          <w:ilvl w:val="0"/>
          <w:numId w:val="6"/>
        </w:numPr>
        <w:jc w:val="both"/>
        <w:rPr/>
      </w:pPr>
      <w:r>
        <w:rPr>
          <w:rFonts w:cs="Times New Roman" w:ascii="Liberation Serif" w:hAnsi="Liberation Serif"/>
          <w:sz w:val="24"/>
        </w:rPr>
        <w:t>психолого-педагогические основы оценочной деятельности педагога;</w:t>
      </w:r>
    </w:p>
    <w:p>
      <w:pPr>
        <w:pStyle w:val="Normal"/>
        <w:widowControl/>
        <w:numPr>
          <w:ilvl w:val="0"/>
          <w:numId w:val="6"/>
        </w:numPr>
        <w:jc w:val="both"/>
        <w:rPr/>
      </w:pPr>
      <w:r>
        <w:rPr>
          <w:rFonts w:eastAsia="Times New Roman" w:cs="Times New Roman CYR" w:ascii="Times New Roman CYR" w:hAnsi="Times New Roman CYR"/>
          <w:sz w:val="24"/>
          <w:lang w:eastAsia="ru-RU"/>
        </w:rPr>
        <w:t>требования профессиональной этики педагога;</w:t>
      </w:r>
    </w:p>
    <w:p>
      <w:pPr>
        <w:pStyle w:val="Normal"/>
        <w:widowControl/>
        <w:numPr>
          <w:ilvl w:val="0"/>
          <w:numId w:val="6"/>
        </w:numPr>
        <w:rPr/>
      </w:pPr>
      <w:r>
        <w:rPr>
          <w:rFonts w:eastAsia="Times New Roman" w:cs="Times New Roman CYR" w:ascii="Times New Roman CYR" w:hAnsi="Times New Roman CYR"/>
          <w:sz w:val="24"/>
          <w:lang w:eastAsia="ru-RU"/>
        </w:rPr>
        <w:t>особенности организации инклюзивного образовательного процесса;</w:t>
      </w:r>
    </w:p>
    <w:p>
      <w:pPr>
        <w:pStyle w:val="ConsPlusNormal"/>
        <w:numPr>
          <w:ilvl w:val="0"/>
          <w:numId w:val="6"/>
        </w:numPr>
        <w:jc w:val="both"/>
        <w:rPr/>
      </w:pPr>
      <w:r>
        <w:rPr/>
      </w:r>
    </w:p>
    <w:p>
      <w:pPr>
        <w:pStyle w:val="ConsPlusNormal"/>
        <w:numPr>
          <w:ilvl w:val="0"/>
          <w:numId w:val="6"/>
        </w:numPr>
        <w:jc w:val="both"/>
        <w:rPr/>
      </w:pPr>
      <w:r>
        <w:rPr/>
      </w:r>
    </w:p>
    <w:p>
      <w:pPr>
        <w:pStyle w:val="ConsPlusNormal"/>
        <w:numPr>
          <w:ilvl w:val="0"/>
          <w:numId w:val="6"/>
        </w:numPr>
        <w:jc w:val="both"/>
        <w:rPr/>
      </w:pPr>
      <w:r>
        <w:rPr>
          <w:rFonts w:cs="Times New Roman" w:ascii="Liberation Serif" w:hAnsi="Liberation Serif"/>
          <w:sz w:val="24"/>
        </w:rPr>
        <w:t>ПК 2.4. Организовывать общение детей.</w:t>
      </w:r>
    </w:p>
    <w:p>
      <w:pPr>
        <w:pStyle w:val="Normal"/>
        <w:numPr>
          <w:ilvl w:val="0"/>
          <w:numId w:val="6"/>
        </w:numPr>
        <w:rPr/>
      </w:pPr>
      <w:r>
        <w:rPr>
          <w:rFonts w:eastAsia="Arial" w:cs="Liberation Serif" w:ascii="Liberation Serif" w:hAnsi="Liberation Serif"/>
          <w:b/>
          <w:bCs/>
          <w:sz w:val="24"/>
          <w:u w:val="single"/>
          <w:lang w:bidi="hi-IN"/>
        </w:rPr>
        <w:t>уметь:</w:t>
      </w:r>
    </w:p>
    <w:p>
      <w:pPr>
        <w:pStyle w:val="Normal"/>
        <w:numPr>
          <w:ilvl w:val="0"/>
          <w:numId w:val="6"/>
        </w:numPr>
        <w:tabs>
          <w:tab w:val="left" w:pos="720" w:leader="none"/>
        </w:tabs>
        <w:rPr/>
      </w:pPr>
      <w:r>
        <w:rPr>
          <w:rFonts w:eastAsia="Arial" w:cs="Liberation Serif" w:ascii="Liberation Serif" w:hAnsi="Liberation Serif"/>
          <w:sz w:val="24"/>
          <w:lang w:bidi="hi-IN"/>
        </w:rPr>
        <w:t>определять педагогические возможности различных методов, приемов, методик, форм организации обучения и воспитания;</w:t>
      </w:r>
    </w:p>
    <w:p>
      <w:pPr>
        <w:pStyle w:val="Normal"/>
        <w:widowControl/>
        <w:numPr>
          <w:ilvl w:val="0"/>
          <w:numId w:val="6"/>
        </w:numPr>
        <w:jc w:val="both"/>
        <w:rPr/>
      </w:pPr>
      <w:r>
        <w:rPr>
          <w:rFonts w:eastAsia="Times New Roman" w:cs="Times New Roman CYR" w:ascii="Times New Roman CYR" w:hAnsi="Times New Roman CYR"/>
          <w:sz w:val="24"/>
          <w:lang w:eastAsia="ru-RU"/>
        </w:rPr>
        <w:t>соблюдать правовые, нравственные и этические нормы, требования профессиональной этики;</w:t>
      </w:r>
    </w:p>
    <w:p>
      <w:pPr>
        <w:pStyle w:val="Normal"/>
        <w:numPr>
          <w:ilvl w:val="0"/>
          <w:numId w:val="6"/>
        </w:numPr>
        <w:tabs>
          <w:tab w:val="left" w:pos="720" w:leader="none"/>
        </w:tabs>
        <w:rPr/>
      </w:pPr>
      <w:r>
        <w:rPr/>
      </w:r>
    </w:p>
    <w:p>
      <w:pPr>
        <w:pStyle w:val="Normal"/>
        <w:numPr>
          <w:ilvl w:val="0"/>
          <w:numId w:val="6"/>
        </w:numPr>
        <w:rPr/>
      </w:pPr>
      <w:r>
        <w:rPr>
          <w:rFonts w:eastAsia="Arial" w:cs="Liberation Serif" w:ascii="Liberation Serif" w:hAnsi="Liberation Serif"/>
          <w:b/>
          <w:bCs/>
          <w:sz w:val="24"/>
          <w:u w:val="single"/>
          <w:lang w:bidi="hi-IN"/>
        </w:rPr>
        <w:t>знать:</w:t>
      </w:r>
    </w:p>
    <w:p>
      <w:pPr>
        <w:pStyle w:val="Normal"/>
        <w:numPr>
          <w:ilvl w:val="0"/>
          <w:numId w:val="6"/>
        </w:numPr>
        <w:rPr/>
      </w:pPr>
      <w:r>
        <w:rPr>
          <w:rFonts w:eastAsia="Arial" w:cs="Liberation Serif" w:ascii="Liberation Serif" w:hAnsi="Liberation Serif"/>
          <w:sz w:val="24"/>
          <w:lang w:bidi="hi-IN"/>
        </w:rPr>
        <w:t>принципы обучения и воспитания;</w:t>
      </w:r>
    </w:p>
    <w:p>
      <w:pPr>
        <w:pStyle w:val="Normal"/>
        <w:numPr>
          <w:ilvl w:val="0"/>
          <w:numId w:val="6"/>
        </w:numPr>
        <w:rPr/>
      </w:pPr>
      <w:r>
        <w:rPr>
          <w:rFonts w:eastAsia="Arial" w:cs="Liberation Serif" w:ascii="Liberation Serif" w:hAnsi="Liberation Serif"/>
          <w:sz w:val="24"/>
          <w:lang w:bidi="hi-IN"/>
        </w:rPr>
        <w:t>особенности содержания и организации педагогического процесса в условиях разных типов образовательных организаций, на различных уровнях образования;</w:t>
      </w:r>
    </w:p>
    <w:p>
      <w:pPr>
        <w:pStyle w:val="Normal"/>
        <w:numPr>
          <w:ilvl w:val="0"/>
          <w:numId w:val="6"/>
        </w:numPr>
        <w:rPr/>
      </w:pPr>
      <w:r>
        <w:rPr>
          <w:rFonts w:eastAsia="Arial" w:cs="Liberation Serif" w:ascii="Liberation Serif" w:hAnsi="Liberation Serif"/>
          <w:sz w:val="24"/>
          <w:lang w:bidi="hi-IN"/>
        </w:rPr>
        <w:t>формы, методы и средства обучения и воспитания, их педагогические возможности и условия применения;</w:t>
      </w:r>
    </w:p>
    <w:p>
      <w:pPr>
        <w:pStyle w:val="Normal"/>
        <w:widowControl/>
        <w:numPr>
          <w:ilvl w:val="0"/>
          <w:numId w:val="6"/>
        </w:numPr>
        <w:jc w:val="both"/>
        <w:rPr/>
      </w:pPr>
      <w:r>
        <w:rPr>
          <w:rFonts w:eastAsia="Times New Roman" w:cs="Times New Roman CYR" w:ascii="Times New Roman CYR" w:hAnsi="Times New Roman CYR"/>
          <w:sz w:val="24"/>
          <w:lang w:eastAsia="ru-RU"/>
        </w:rPr>
        <w:t>требования профессиональной этики педагога;</w:t>
      </w:r>
    </w:p>
    <w:p>
      <w:pPr>
        <w:pStyle w:val="Normal"/>
        <w:widowControl/>
        <w:numPr>
          <w:ilvl w:val="0"/>
          <w:numId w:val="6"/>
        </w:numPr>
        <w:jc w:val="both"/>
        <w:rPr/>
      </w:pPr>
      <w:r>
        <w:rPr>
          <w:rFonts w:eastAsia="Times New Roman" w:cs="Times New Roman CYR" w:ascii="Times New Roman CYR" w:hAnsi="Times New Roman CYR"/>
          <w:sz w:val="24"/>
          <w:lang w:eastAsia="ru-RU"/>
        </w:rPr>
        <w:t>факторы развития личности;</w:t>
      </w:r>
    </w:p>
    <w:p>
      <w:pPr>
        <w:pStyle w:val="Normal"/>
        <w:numPr>
          <w:ilvl w:val="0"/>
          <w:numId w:val="6"/>
        </w:numPr>
        <w:rPr/>
      </w:pPr>
      <w:r>
        <w:rPr/>
      </w:r>
    </w:p>
    <w:p>
      <w:pPr>
        <w:pStyle w:val="ConsPlusNormal"/>
        <w:numPr>
          <w:ilvl w:val="0"/>
          <w:numId w:val="6"/>
        </w:numPr>
        <w:jc w:val="both"/>
        <w:rPr/>
      </w:pPr>
      <w:r>
        <w:rPr/>
      </w:r>
    </w:p>
    <w:p>
      <w:pPr>
        <w:pStyle w:val="ConsPlusNormal"/>
        <w:numPr>
          <w:ilvl w:val="0"/>
          <w:numId w:val="6"/>
        </w:numPr>
        <w:jc w:val="both"/>
        <w:rPr/>
      </w:pPr>
      <w:r>
        <w:rPr>
          <w:rFonts w:cs="Times New Roman" w:ascii="Liberation Serif" w:hAnsi="Liberation Serif"/>
          <w:sz w:val="24"/>
        </w:rPr>
        <w:t>ПК 2.5. Организовывать продуктивную деятельность дошкольников (рисование, лепка, аппликация, конструирование).</w:t>
      </w:r>
    </w:p>
    <w:p>
      <w:pPr>
        <w:pStyle w:val="Normal"/>
        <w:numPr>
          <w:ilvl w:val="0"/>
          <w:numId w:val="6"/>
        </w:numPr>
        <w:rPr/>
      </w:pPr>
      <w:r>
        <w:rPr>
          <w:rFonts w:eastAsia="Arial" w:cs="Liberation Serif" w:ascii="Liberation Serif" w:hAnsi="Liberation Serif"/>
          <w:b/>
          <w:bCs/>
          <w:sz w:val="24"/>
          <w:u w:val="single"/>
          <w:lang w:bidi="hi-IN"/>
        </w:rPr>
        <w:t>уметь:</w:t>
      </w:r>
    </w:p>
    <w:p>
      <w:pPr>
        <w:pStyle w:val="Normal"/>
        <w:numPr>
          <w:ilvl w:val="0"/>
          <w:numId w:val="6"/>
        </w:numPr>
        <w:tabs>
          <w:tab w:val="left" w:pos="720" w:leader="none"/>
        </w:tabs>
        <w:rPr/>
      </w:pPr>
      <w:r>
        <w:rPr>
          <w:rFonts w:eastAsia="Arial" w:cs="Liberation Serif" w:ascii="Liberation Serif" w:hAnsi="Liberation Serif"/>
          <w:sz w:val="24"/>
          <w:lang w:bidi="hi-IN"/>
        </w:rPr>
        <w:t>определять педагогические возможности различных методов, приемов, методик, форм организации обучения и воспитания;</w:t>
      </w:r>
    </w:p>
    <w:p>
      <w:pPr>
        <w:pStyle w:val="Normal"/>
        <w:widowControl/>
        <w:numPr>
          <w:ilvl w:val="0"/>
          <w:numId w:val="6"/>
        </w:numPr>
        <w:jc w:val="both"/>
        <w:rPr/>
      </w:pPr>
      <w:r>
        <w:rPr>
          <w:rFonts w:eastAsia="Times New Roman" w:cs="Times New Roman CYR" w:ascii="Times New Roman CYR" w:hAnsi="Times New Roman CYR"/>
          <w:sz w:val="24"/>
          <w:lang w:eastAsia="ru-RU"/>
        </w:rPr>
        <w:t>соблюдать правовые, нравственные и этические нормы, требования профессиональной этики;</w:t>
      </w:r>
    </w:p>
    <w:p>
      <w:pPr>
        <w:pStyle w:val="Normal"/>
        <w:numPr>
          <w:ilvl w:val="0"/>
          <w:numId w:val="6"/>
        </w:numPr>
        <w:tabs>
          <w:tab w:val="left" w:pos="720" w:leader="none"/>
        </w:tabs>
        <w:rPr/>
      </w:pPr>
      <w:r>
        <w:rPr/>
      </w:r>
    </w:p>
    <w:p>
      <w:pPr>
        <w:pStyle w:val="Normal"/>
        <w:numPr>
          <w:ilvl w:val="0"/>
          <w:numId w:val="6"/>
        </w:numPr>
        <w:rPr/>
      </w:pPr>
      <w:r>
        <w:rPr>
          <w:rFonts w:eastAsia="Arial" w:cs="Liberation Serif" w:ascii="Liberation Serif" w:hAnsi="Liberation Serif"/>
          <w:b/>
          <w:bCs/>
          <w:sz w:val="24"/>
          <w:u w:val="single"/>
          <w:lang w:bidi="hi-IN"/>
        </w:rPr>
        <w:t>знать:</w:t>
      </w:r>
    </w:p>
    <w:p>
      <w:pPr>
        <w:pStyle w:val="Normal"/>
        <w:numPr>
          <w:ilvl w:val="0"/>
          <w:numId w:val="6"/>
        </w:numPr>
        <w:rPr/>
      </w:pPr>
      <w:r>
        <w:rPr>
          <w:rFonts w:eastAsia="Arial" w:cs="Liberation Serif" w:ascii="Liberation Serif" w:hAnsi="Liberation Serif"/>
          <w:sz w:val="24"/>
          <w:lang w:bidi="hi-IN"/>
        </w:rPr>
        <w:t>принципы обучения и воспитания;</w:t>
      </w:r>
    </w:p>
    <w:p>
      <w:pPr>
        <w:pStyle w:val="Normal"/>
        <w:numPr>
          <w:ilvl w:val="0"/>
          <w:numId w:val="6"/>
        </w:numPr>
        <w:rPr/>
      </w:pPr>
      <w:r>
        <w:rPr>
          <w:rFonts w:eastAsia="Arial" w:cs="Liberation Serif" w:ascii="Liberation Serif" w:hAnsi="Liberation Serif"/>
          <w:sz w:val="24"/>
          <w:lang w:bidi="hi-IN"/>
        </w:rPr>
        <w:t>особенности содержания и организации педагогического процесса в условиях разных типов образовательных организаций, на различных уровнях образования;</w:t>
      </w:r>
    </w:p>
    <w:p>
      <w:pPr>
        <w:pStyle w:val="Normal"/>
        <w:numPr>
          <w:ilvl w:val="0"/>
          <w:numId w:val="6"/>
        </w:numPr>
        <w:rPr/>
      </w:pPr>
      <w:r>
        <w:rPr>
          <w:rFonts w:eastAsia="Arial" w:cs="Liberation Serif" w:ascii="Liberation Serif" w:hAnsi="Liberation Serif"/>
          <w:sz w:val="24"/>
          <w:lang w:bidi="hi-IN"/>
        </w:rPr>
        <w:t>формы, методы и средства обучения и воспитания, их педагогические возможности и условия применения;</w:t>
      </w:r>
    </w:p>
    <w:p>
      <w:pPr>
        <w:pStyle w:val="Normal"/>
        <w:widowControl/>
        <w:numPr>
          <w:ilvl w:val="0"/>
          <w:numId w:val="6"/>
        </w:numPr>
        <w:jc w:val="both"/>
        <w:rPr/>
      </w:pPr>
      <w:r>
        <w:rPr>
          <w:rFonts w:eastAsia="Times New Roman" w:cs="Times New Roman CYR" w:ascii="Times New Roman CYR" w:hAnsi="Times New Roman CYR"/>
          <w:sz w:val="24"/>
          <w:lang w:eastAsia="ru-RU"/>
        </w:rPr>
        <w:t>требования профессиональной этики педагога;</w:t>
      </w:r>
    </w:p>
    <w:p>
      <w:pPr>
        <w:pStyle w:val="Normal"/>
        <w:numPr>
          <w:ilvl w:val="0"/>
          <w:numId w:val="6"/>
        </w:numPr>
        <w:rPr/>
      </w:pPr>
      <w:r>
        <w:rPr/>
      </w:r>
    </w:p>
    <w:p>
      <w:pPr>
        <w:pStyle w:val="ConsPlusNormal"/>
        <w:numPr>
          <w:ilvl w:val="0"/>
          <w:numId w:val="6"/>
        </w:numPr>
        <w:jc w:val="both"/>
        <w:rPr/>
      </w:pPr>
      <w:r>
        <w:rPr/>
      </w:r>
    </w:p>
    <w:p>
      <w:pPr>
        <w:pStyle w:val="ConsPlusNormal"/>
        <w:numPr>
          <w:ilvl w:val="0"/>
          <w:numId w:val="6"/>
        </w:numPr>
        <w:jc w:val="both"/>
        <w:rPr/>
      </w:pPr>
      <w:r>
        <w:rPr>
          <w:rFonts w:cs="Times New Roman" w:ascii="Liberation Serif" w:hAnsi="Liberation Serif"/>
          <w:sz w:val="24"/>
        </w:rPr>
        <w:t>ПК 2.6. Организовывать и проводить праздники и развлечения для детей раннего и дошкольного возраста.</w:t>
      </w:r>
    </w:p>
    <w:p>
      <w:pPr>
        <w:pStyle w:val="Normal"/>
        <w:numPr>
          <w:ilvl w:val="0"/>
          <w:numId w:val="6"/>
        </w:numPr>
        <w:rPr/>
      </w:pPr>
      <w:r>
        <w:rPr>
          <w:rFonts w:eastAsia="Arial" w:cs="Liberation Serif" w:ascii="Liberation Serif" w:hAnsi="Liberation Serif"/>
          <w:b/>
          <w:bCs/>
          <w:sz w:val="24"/>
          <w:u w:val="single"/>
          <w:lang w:bidi="hi-IN"/>
        </w:rPr>
        <w:t>уметь:</w:t>
      </w:r>
    </w:p>
    <w:p>
      <w:pPr>
        <w:pStyle w:val="Normal"/>
        <w:numPr>
          <w:ilvl w:val="0"/>
          <w:numId w:val="6"/>
        </w:numPr>
        <w:tabs>
          <w:tab w:val="left" w:pos="720" w:leader="none"/>
        </w:tabs>
        <w:rPr/>
      </w:pPr>
      <w:r>
        <w:rPr>
          <w:rFonts w:eastAsia="Arial" w:cs="Liberation Serif" w:ascii="Liberation Serif" w:hAnsi="Liberation Serif"/>
          <w:sz w:val="24"/>
          <w:lang w:bidi="hi-IN"/>
        </w:rPr>
        <w:t>определять педагогические возможности различных методов, приемов, методик, форм организации обучения и воспитания;</w:t>
      </w:r>
    </w:p>
    <w:p>
      <w:pPr>
        <w:pStyle w:val="Normal"/>
        <w:widowControl/>
        <w:numPr>
          <w:ilvl w:val="0"/>
          <w:numId w:val="6"/>
        </w:numPr>
        <w:jc w:val="both"/>
        <w:rPr/>
      </w:pPr>
      <w:r>
        <w:rPr>
          <w:rFonts w:eastAsia="Times New Roman" w:cs="Times New Roman CYR" w:ascii="Times New Roman CYR" w:hAnsi="Times New Roman CYR"/>
          <w:sz w:val="24"/>
          <w:lang w:eastAsia="ru-RU"/>
        </w:rPr>
        <w:t>соблюдать правовые, нравственные и этические нормы, требования профессиональной этики;</w:t>
      </w:r>
    </w:p>
    <w:p>
      <w:pPr>
        <w:pStyle w:val="Normal"/>
        <w:numPr>
          <w:ilvl w:val="0"/>
          <w:numId w:val="6"/>
        </w:numPr>
        <w:tabs>
          <w:tab w:val="left" w:pos="720" w:leader="none"/>
        </w:tabs>
        <w:rPr/>
      </w:pPr>
      <w:r>
        <w:rPr/>
      </w:r>
    </w:p>
    <w:p>
      <w:pPr>
        <w:pStyle w:val="Normal"/>
        <w:numPr>
          <w:ilvl w:val="0"/>
          <w:numId w:val="6"/>
        </w:numPr>
        <w:rPr/>
      </w:pPr>
      <w:r>
        <w:rPr>
          <w:rFonts w:eastAsia="Arial" w:cs="Liberation Serif" w:ascii="Liberation Serif" w:hAnsi="Liberation Serif"/>
          <w:b/>
          <w:bCs/>
          <w:sz w:val="24"/>
          <w:u w:val="single"/>
          <w:lang w:bidi="hi-IN"/>
        </w:rPr>
        <w:t>знать:</w:t>
      </w:r>
    </w:p>
    <w:p>
      <w:pPr>
        <w:pStyle w:val="Normal"/>
        <w:numPr>
          <w:ilvl w:val="0"/>
          <w:numId w:val="6"/>
        </w:numPr>
        <w:rPr/>
      </w:pPr>
      <w:r>
        <w:rPr>
          <w:rFonts w:eastAsia="Arial" w:cs="Liberation Serif" w:ascii="Liberation Serif" w:hAnsi="Liberation Serif"/>
          <w:sz w:val="24"/>
          <w:lang w:bidi="hi-IN"/>
        </w:rPr>
        <w:t>принципы обучения и воспитания;</w:t>
      </w:r>
    </w:p>
    <w:p>
      <w:pPr>
        <w:pStyle w:val="Normal"/>
        <w:numPr>
          <w:ilvl w:val="0"/>
          <w:numId w:val="6"/>
        </w:numPr>
        <w:rPr/>
      </w:pPr>
      <w:r>
        <w:rPr>
          <w:rFonts w:eastAsia="Arial" w:cs="Liberation Serif" w:ascii="Liberation Serif" w:hAnsi="Liberation Serif"/>
          <w:sz w:val="24"/>
          <w:lang w:bidi="hi-IN"/>
        </w:rPr>
        <w:t>особенности содержания и организации педагогического процесса в условиях разных типов образовательных организаций, на различных уровнях образования;</w:t>
      </w:r>
    </w:p>
    <w:p>
      <w:pPr>
        <w:pStyle w:val="Normal"/>
        <w:numPr>
          <w:ilvl w:val="0"/>
          <w:numId w:val="6"/>
        </w:numPr>
        <w:rPr/>
      </w:pPr>
      <w:r>
        <w:rPr>
          <w:rFonts w:eastAsia="Arial" w:cs="Liberation Serif" w:ascii="Liberation Serif" w:hAnsi="Liberation Serif"/>
          <w:sz w:val="24"/>
          <w:lang w:bidi="hi-IN"/>
        </w:rPr>
        <w:t>формы, методы и средства обучения и воспитания, их педагогические возможности и условия применения;</w:t>
      </w:r>
    </w:p>
    <w:p>
      <w:pPr>
        <w:pStyle w:val="Normal"/>
        <w:numPr>
          <w:ilvl w:val="0"/>
          <w:numId w:val="6"/>
        </w:numPr>
        <w:rPr/>
      </w:pPr>
      <w:r>
        <w:rPr>
          <w:rFonts w:eastAsia="Arial" w:cs="Liberation Serif" w:ascii="Liberation Serif" w:hAnsi="Liberation Serif"/>
          <w:sz w:val="24"/>
          <w:lang w:bidi="hi-IN"/>
        </w:rPr>
        <w:t>психолого-педагогические условия развития мотивации и способностей в процессе обучения, основы развивающего обучения, дифференциации и индивидуализации обучения и воспитания;</w:t>
      </w:r>
    </w:p>
    <w:p>
      <w:pPr>
        <w:pStyle w:val="Normal"/>
        <w:widowControl/>
        <w:numPr>
          <w:ilvl w:val="0"/>
          <w:numId w:val="6"/>
        </w:numPr>
        <w:jc w:val="both"/>
        <w:rPr/>
      </w:pPr>
      <w:r>
        <w:rPr>
          <w:rFonts w:eastAsia="Times New Roman" w:cs="Times New Roman CYR" w:ascii="Times New Roman CYR" w:hAnsi="Times New Roman CYR"/>
          <w:sz w:val="24"/>
          <w:lang w:eastAsia="ru-RU"/>
        </w:rPr>
        <w:t>требования профессиональной этики педагога;</w:t>
      </w:r>
    </w:p>
    <w:p>
      <w:pPr>
        <w:pStyle w:val="Normal"/>
        <w:widowControl/>
        <w:numPr>
          <w:ilvl w:val="0"/>
          <w:numId w:val="6"/>
        </w:numPr>
        <w:rPr/>
      </w:pPr>
      <w:r>
        <w:rPr>
          <w:rFonts w:eastAsia="Times New Roman" w:cs="Times New Roman CYR" w:ascii="Times New Roman CYR" w:hAnsi="Times New Roman CYR"/>
          <w:sz w:val="24"/>
          <w:lang w:eastAsia="ru-RU"/>
        </w:rPr>
        <w:t>особенности организации инклюзивного образовательного процесса;</w:t>
      </w:r>
    </w:p>
    <w:p>
      <w:pPr>
        <w:pStyle w:val="Normal"/>
        <w:numPr>
          <w:ilvl w:val="0"/>
          <w:numId w:val="6"/>
        </w:numPr>
        <w:rPr/>
      </w:pPr>
      <w:r>
        <w:rPr/>
      </w:r>
    </w:p>
    <w:p>
      <w:pPr>
        <w:pStyle w:val="ConsPlusNormal"/>
        <w:numPr>
          <w:ilvl w:val="0"/>
          <w:numId w:val="6"/>
        </w:numPr>
        <w:jc w:val="both"/>
        <w:rPr/>
      </w:pPr>
      <w:r>
        <w:rPr/>
      </w:r>
    </w:p>
    <w:p>
      <w:pPr>
        <w:pStyle w:val="ConsPlusNormal"/>
        <w:numPr>
          <w:ilvl w:val="0"/>
          <w:numId w:val="6"/>
        </w:numPr>
        <w:jc w:val="both"/>
        <w:rPr/>
      </w:pPr>
      <w:r>
        <w:rPr>
          <w:rFonts w:cs="Times New Roman" w:ascii="Liberation Serif" w:hAnsi="Liberation Serif"/>
          <w:sz w:val="24"/>
        </w:rPr>
        <w:t>ПК 2.7. Анализировать процесс и результаты организации различных видов деятельности и общения детей.</w:t>
      </w:r>
    </w:p>
    <w:p>
      <w:pPr>
        <w:pStyle w:val="Normal"/>
        <w:numPr>
          <w:ilvl w:val="0"/>
          <w:numId w:val="6"/>
        </w:numPr>
        <w:rPr/>
      </w:pPr>
      <w:r>
        <w:rPr>
          <w:rFonts w:eastAsia="Arial" w:cs="Liberation Serif" w:ascii="Liberation Serif" w:hAnsi="Liberation Serif"/>
          <w:b/>
          <w:bCs/>
          <w:sz w:val="24"/>
          <w:u w:val="single"/>
          <w:lang w:bidi="hi-IN"/>
        </w:rPr>
        <w:t>уметь:</w:t>
      </w:r>
    </w:p>
    <w:p>
      <w:pPr>
        <w:pStyle w:val="Normal"/>
        <w:numPr>
          <w:ilvl w:val="0"/>
          <w:numId w:val="6"/>
        </w:numPr>
        <w:tabs>
          <w:tab w:val="left" w:pos="720" w:leader="none"/>
        </w:tabs>
        <w:rPr/>
      </w:pPr>
      <w:r>
        <w:rPr>
          <w:rFonts w:eastAsia="Arial" w:cs="Liberation Serif" w:ascii="Liberation Serif" w:hAnsi="Liberation Serif"/>
          <w:sz w:val="24"/>
          <w:lang w:bidi="hi-IN"/>
        </w:rPr>
        <w:t>определять педагогические возможности различных методов, приемов, методик, форм организации обучения и воспитания;</w:t>
      </w:r>
    </w:p>
    <w:p>
      <w:pPr>
        <w:pStyle w:val="Normal"/>
        <w:numPr>
          <w:ilvl w:val="0"/>
          <w:numId w:val="6"/>
        </w:numPr>
        <w:tabs>
          <w:tab w:val="left" w:pos="720" w:leader="none"/>
        </w:tabs>
        <w:rPr/>
      </w:pPr>
      <w:r>
        <w:rPr>
          <w:rFonts w:eastAsia="Arial" w:cs="Liberation Serif" w:ascii="Liberation Serif" w:hAnsi="Liberation Serif"/>
          <w:sz w:val="24"/>
          <w:lang w:bidi="hi-IN"/>
        </w:rPr>
        <w:t>анализировать педагогическую деятельность, педагогические факты и явления;</w:t>
      </w:r>
    </w:p>
    <w:p>
      <w:pPr>
        <w:pStyle w:val="Normal"/>
        <w:numPr>
          <w:ilvl w:val="0"/>
          <w:numId w:val="6"/>
        </w:numPr>
        <w:tabs>
          <w:tab w:val="left" w:pos="720" w:leader="none"/>
        </w:tabs>
        <w:rPr/>
      </w:pPr>
      <w:r>
        <w:rPr>
          <w:rFonts w:eastAsia="Arial" w:cs="Liberation Serif" w:ascii="Liberation Serif" w:hAnsi="Liberation Serif"/>
          <w:sz w:val="24"/>
          <w:lang w:bidi="hi-IN"/>
        </w:rPr>
        <w:t>находить и анализировать информацию, необходимую для решения педагогических проблем, повышения эффективности педагогической деятельности, профессионального самообразования и саморазвития;</w:t>
      </w:r>
    </w:p>
    <w:p>
      <w:pPr>
        <w:pStyle w:val="ConsPlusNormal"/>
        <w:numPr>
          <w:ilvl w:val="0"/>
          <w:numId w:val="6"/>
        </w:numPr>
        <w:jc w:val="both"/>
        <w:rPr/>
      </w:pPr>
      <w:r>
        <w:rPr>
          <w:rFonts w:cs="Times New Roman" w:ascii="Liberation Serif" w:hAnsi="Liberation Serif"/>
          <w:sz w:val="24"/>
        </w:rPr>
        <w:t>ориентироваться в современных проблемах образования, тенденциях его развития и направлениях реформирования;</w:t>
      </w:r>
    </w:p>
    <w:p>
      <w:pPr>
        <w:pStyle w:val="Normal"/>
        <w:numPr>
          <w:ilvl w:val="0"/>
          <w:numId w:val="6"/>
        </w:numPr>
        <w:rPr/>
      </w:pPr>
      <w:r>
        <w:rPr>
          <w:rFonts w:eastAsia="Arial" w:cs="Liberation Serif" w:ascii="Liberation Serif" w:hAnsi="Liberation Serif"/>
          <w:b/>
          <w:bCs/>
          <w:sz w:val="24"/>
          <w:u w:val="single"/>
          <w:lang w:bidi="hi-IN"/>
        </w:rPr>
        <w:t>знать:</w:t>
      </w:r>
    </w:p>
    <w:p>
      <w:pPr>
        <w:pStyle w:val="Normal"/>
        <w:numPr>
          <w:ilvl w:val="0"/>
          <w:numId w:val="6"/>
        </w:numPr>
        <w:rPr/>
      </w:pPr>
      <w:r>
        <w:rPr>
          <w:rFonts w:eastAsia="Arial" w:cs="Liberation Serif" w:ascii="Liberation Serif" w:hAnsi="Liberation Serif"/>
          <w:sz w:val="24"/>
          <w:lang w:bidi="hi-IN"/>
        </w:rPr>
        <w:t>принципы обучения и воспитания;</w:t>
      </w:r>
    </w:p>
    <w:p>
      <w:pPr>
        <w:pStyle w:val="Normal"/>
        <w:numPr>
          <w:ilvl w:val="0"/>
          <w:numId w:val="6"/>
        </w:numPr>
        <w:rPr/>
      </w:pPr>
      <w:r>
        <w:rPr>
          <w:rFonts w:eastAsia="Arial" w:cs="Liberation Serif" w:ascii="Liberation Serif" w:hAnsi="Liberation Serif"/>
          <w:sz w:val="24"/>
          <w:lang w:bidi="hi-IN"/>
        </w:rPr>
        <w:t>особенности содержания и организации педагогического процесса в условиях разных типов образовательных организаций, на различных уровнях образования;</w:t>
      </w:r>
    </w:p>
    <w:p>
      <w:pPr>
        <w:pStyle w:val="Normal"/>
        <w:numPr>
          <w:ilvl w:val="0"/>
          <w:numId w:val="6"/>
        </w:numPr>
        <w:rPr/>
      </w:pPr>
      <w:r>
        <w:rPr>
          <w:rFonts w:eastAsia="Arial" w:cs="Liberation Serif" w:ascii="Liberation Serif" w:hAnsi="Liberation Serif"/>
          <w:sz w:val="24"/>
          <w:lang w:bidi="hi-IN"/>
        </w:rPr>
        <w:t>формы, методы и средства обучения и воспитания, их педагогические возможности и условия применения;</w:t>
      </w:r>
    </w:p>
    <w:p>
      <w:pPr>
        <w:pStyle w:val="Normal"/>
        <w:numPr>
          <w:ilvl w:val="0"/>
          <w:numId w:val="6"/>
        </w:numPr>
        <w:rPr/>
      </w:pPr>
      <w:r>
        <w:rPr>
          <w:rFonts w:eastAsia="Arial" w:cs="Liberation Serif" w:ascii="Liberation Serif" w:hAnsi="Liberation Serif"/>
          <w:sz w:val="24"/>
          <w:lang w:bidi="hi-IN"/>
        </w:rPr>
        <w:t>психолого-педагогические условия развития мотивации и способностей в процессе обучения, основы развивающего обучения, дифференциации и индивидуализации обучения и воспитания;</w:t>
      </w:r>
    </w:p>
    <w:p>
      <w:pPr>
        <w:pStyle w:val="Normal"/>
        <w:numPr>
          <w:ilvl w:val="0"/>
          <w:numId w:val="6"/>
        </w:numPr>
        <w:rPr/>
      </w:pPr>
      <w:r>
        <w:rPr>
          <w:rFonts w:eastAsia="Arial" w:cs="Liberation Serif" w:ascii="Liberation Serif" w:hAnsi="Liberation Serif"/>
          <w:sz w:val="24"/>
          <w:lang w:bidi="hi-IN"/>
        </w:rPr>
        <w:t>средства контроля и оценки качества образования;</w:t>
      </w:r>
    </w:p>
    <w:p>
      <w:pPr>
        <w:pStyle w:val="ConsPlusNormal"/>
        <w:numPr>
          <w:ilvl w:val="0"/>
          <w:numId w:val="6"/>
        </w:numPr>
        <w:jc w:val="both"/>
        <w:rPr/>
      </w:pPr>
      <w:r>
        <w:rPr>
          <w:rFonts w:cs="Times New Roman" w:ascii="Liberation Serif" w:hAnsi="Liberation Serif"/>
          <w:sz w:val="24"/>
        </w:rPr>
        <w:t>психолого-педагогические основы оценочной деятельности педагога;</w:t>
      </w:r>
    </w:p>
    <w:p>
      <w:pPr>
        <w:pStyle w:val="ConsPlusNormal"/>
        <w:numPr>
          <w:ilvl w:val="0"/>
          <w:numId w:val="6"/>
        </w:numPr>
        <w:jc w:val="both"/>
        <w:rPr/>
      </w:pPr>
      <w:r>
        <w:rPr/>
      </w:r>
    </w:p>
    <w:p>
      <w:pPr>
        <w:pStyle w:val="ConsPlusNormal"/>
        <w:numPr>
          <w:ilvl w:val="0"/>
          <w:numId w:val="6"/>
        </w:numPr>
        <w:jc w:val="both"/>
        <w:rPr/>
      </w:pPr>
      <w:r>
        <w:rPr>
          <w:rFonts w:eastAsia="Liberation Serif" w:cs="Liberation Serif" w:ascii="Liberation Serif" w:hAnsi="Liberation Serif"/>
          <w:sz w:val="24"/>
        </w:rPr>
        <w:t xml:space="preserve">        </w:t>
      </w:r>
      <w:r>
        <w:rPr>
          <w:rFonts w:cs="Times New Roman" w:ascii="Liberation Serif" w:hAnsi="Liberation Serif"/>
          <w:sz w:val="24"/>
        </w:rPr>
        <w:t>ПК 3.1. Определять цели и задачи, планировать занятия с детьми дошкольного возраста.</w:t>
      </w:r>
    </w:p>
    <w:p>
      <w:pPr>
        <w:pStyle w:val="Normal"/>
        <w:numPr>
          <w:ilvl w:val="0"/>
          <w:numId w:val="6"/>
        </w:numPr>
        <w:rPr/>
      </w:pPr>
      <w:r>
        <w:rPr>
          <w:rFonts w:eastAsia="Arial" w:cs="Liberation Serif" w:ascii="Liberation Serif" w:hAnsi="Liberation Serif"/>
          <w:b/>
          <w:bCs/>
          <w:sz w:val="24"/>
          <w:u w:val="single"/>
          <w:lang w:bidi="hi-IN"/>
        </w:rPr>
        <w:t>уметь:</w:t>
      </w:r>
    </w:p>
    <w:p>
      <w:pPr>
        <w:pStyle w:val="Normal"/>
        <w:numPr>
          <w:ilvl w:val="0"/>
          <w:numId w:val="6"/>
        </w:numPr>
        <w:tabs>
          <w:tab w:val="left" w:pos="720" w:leader="none"/>
        </w:tabs>
        <w:rPr/>
      </w:pPr>
      <w:r>
        <w:rPr>
          <w:rFonts w:eastAsia="Arial" w:cs="Liberation Serif" w:ascii="Liberation Serif" w:hAnsi="Liberation Serif"/>
          <w:sz w:val="24"/>
          <w:lang w:bidi="hi-IN"/>
        </w:rPr>
        <w:t>определять педагогические возможности различных методов, приемов, методик, форм организации обучения и воспитания;</w:t>
      </w:r>
    </w:p>
    <w:p>
      <w:pPr>
        <w:pStyle w:val="Normal"/>
        <w:numPr>
          <w:ilvl w:val="0"/>
          <w:numId w:val="6"/>
        </w:numPr>
        <w:tabs>
          <w:tab w:val="left" w:pos="720" w:leader="none"/>
        </w:tabs>
        <w:rPr/>
      </w:pPr>
      <w:r>
        <w:rPr>
          <w:rFonts w:eastAsia="Arial" w:cs="Liberation Serif" w:ascii="Liberation Serif" w:hAnsi="Liberation Serif"/>
          <w:sz w:val="24"/>
          <w:lang w:bidi="hi-IN"/>
        </w:rPr>
        <w:t>находить и анализировать информацию, необходимую для решения педагогических проблем, повышения эффективности педагогической деятельности, профессионального самообразования и саморазвития;</w:t>
      </w:r>
    </w:p>
    <w:p>
      <w:pPr>
        <w:pStyle w:val="ConsPlusNormal"/>
        <w:numPr>
          <w:ilvl w:val="0"/>
          <w:numId w:val="6"/>
        </w:numPr>
        <w:jc w:val="both"/>
        <w:rPr/>
      </w:pPr>
      <w:r>
        <w:rPr>
          <w:rFonts w:cs="Times New Roman" w:ascii="Liberation Serif" w:hAnsi="Liberation Serif"/>
          <w:sz w:val="24"/>
        </w:rPr>
        <w:t>ориентироваться в современных проблемах образования, тенденциях его развития и направлениях реформирования;</w:t>
      </w:r>
    </w:p>
    <w:p>
      <w:pPr>
        <w:pStyle w:val="Normal"/>
        <w:numPr>
          <w:ilvl w:val="0"/>
          <w:numId w:val="6"/>
        </w:numPr>
        <w:rPr/>
      </w:pPr>
      <w:r>
        <w:rPr>
          <w:rFonts w:eastAsia="Arial" w:cs="Liberation Serif" w:ascii="Liberation Serif" w:hAnsi="Liberation Serif"/>
          <w:b/>
          <w:bCs/>
          <w:sz w:val="24"/>
          <w:u w:val="single"/>
          <w:lang w:bidi="hi-IN"/>
        </w:rPr>
        <w:t>знать:</w:t>
      </w:r>
    </w:p>
    <w:p>
      <w:pPr>
        <w:pStyle w:val="Normal"/>
        <w:numPr>
          <w:ilvl w:val="0"/>
          <w:numId w:val="6"/>
        </w:numPr>
        <w:rPr/>
      </w:pPr>
      <w:r>
        <w:rPr>
          <w:rFonts w:eastAsia="Arial" w:cs="Liberation Serif" w:ascii="Liberation Serif" w:hAnsi="Liberation Serif"/>
          <w:sz w:val="24"/>
          <w:lang w:bidi="hi-IN"/>
        </w:rPr>
        <w:t>значение и логику целеполагания в обучении, воспитании и педагогической деятельности;</w:t>
      </w:r>
    </w:p>
    <w:p>
      <w:pPr>
        <w:pStyle w:val="Normal"/>
        <w:numPr>
          <w:ilvl w:val="0"/>
          <w:numId w:val="6"/>
        </w:numPr>
        <w:rPr/>
      </w:pPr>
      <w:r>
        <w:rPr>
          <w:rFonts w:eastAsia="Arial" w:cs="Liberation Serif" w:ascii="Liberation Serif" w:hAnsi="Liberation Serif"/>
          <w:sz w:val="24"/>
          <w:lang w:bidi="hi-IN"/>
        </w:rPr>
        <w:t>принципы обучения и воспитания;</w:t>
      </w:r>
    </w:p>
    <w:p>
      <w:pPr>
        <w:pStyle w:val="Normal"/>
        <w:numPr>
          <w:ilvl w:val="0"/>
          <w:numId w:val="6"/>
        </w:numPr>
        <w:rPr/>
      </w:pPr>
      <w:r>
        <w:rPr>
          <w:rFonts w:eastAsia="Arial" w:cs="Liberation Serif" w:ascii="Liberation Serif" w:hAnsi="Liberation Serif"/>
          <w:sz w:val="24"/>
          <w:lang w:bidi="hi-IN"/>
        </w:rPr>
        <w:t>особенности содержания и организации педагогического процесса в условиях разных типов образовательных организаций, на различных уровнях образования;</w:t>
      </w:r>
    </w:p>
    <w:p>
      <w:pPr>
        <w:pStyle w:val="Normal"/>
        <w:numPr>
          <w:ilvl w:val="0"/>
          <w:numId w:val="6"/>
        </w:numPr>
        <w:rPr/>
      </w:pPr>
      <w:r>
        <w:rPr>
          <w:rFonts w:eastAsia="Arial" w:cs="Liberation Serif" w:ascii="Liberation Serif" w:hAnsi="Liberation Serif"/>
          <w:sz w:val="24"/>
          <w:lang w:bidi="hi-IN"/>
        </w:rPr>
        <w:t>формы, методы и средства обучения и воспитания, их педагогические возможности и условия применения;</w:t>
      </w:r>
    </w:p>
    <w:p>
      <w:pPr>
        <w:pStyle w:val="Normal"/>
        <w:numPr>
          <w:ilvl w:val="0"/>
          <w:numId w:val="6"/>
        </w:numPr>
        <w:rPr/>
      </w:pPr>
      <w:r>
        <w:rPr>
          <w:rFonts w:eastAsia="Arial" w:cs="Liberation Serif" w:ascii="Liberation Serif" w:hAnsi="Liberation Serif"/>
          <w:sz w:val="24"/>
          <w:lang w:bidi="hi-IN"/>
        </w:rPr>
        <w:t>психолого-педагогические условия развития мотивации и способностей в процессе обучения, основы развивающего обучения, дифференциации и индивидуализации обучения и воспитания;</w:t>
      </w:r>
    </w:p>
    <w:p>
      <w:pPr>
        <w:pStyle w:val="Normal"/>
        <w:numPr>
          <w:ilvl w:val="0"/>
          <w:numId w:val="6"/>
        </w:numPr>
        <w:rPr/>
      </w:pPr>
      <w:r>
        <w:rPr>
          <w:rFonts w:eastAsia="Arial" w:cs="Liberation Serif" w:ascii="Liberation Serif" w:hAnsi="Liberation Serif"/>
          <w:sz w:val="24"/>
          <w:lang w:bidi="hi-IN"/>
        </w:rPr>
        <w:t>средства контроля и оценки качества образования;</w:t>
      </w:r>
    </w:p>
    <w:p>
      <w:pPr>
        <w:pStyle w:val="ConsPlusNormal"/>
        <w:numPr>
          <w:ilvl w:val="0"/>
          <w:numId w:val="6"/>
        </w:numPr>
        <w:jc w:val="both"/>
        <w:rPr/>
      </w:pPr>
      <w:r>
        <w:rPr>
          <w:rFonts w:cs="Times New Roman" w:ascii="Liberation Serif" w:hAnsi="Liberation Serif"/>
          <w:sz w:val="24"/>
        </w:rPr>
        <w:t>психолого-педагогические основы оценочной деятельности педагога;</w:t>
      </w:r>
    </w:p>
    <w:p>
      <w:pPr>
        <w:pStyle w:val="Normal"/>
        <w:widowControl/>
        <w:numPr>
          <w:ilvl w:val="0"/>
          <w:numId w:val="6"/>
        </w:numPr>
        <w:rPr/>
      </w:pPr>
      <w:r>
        <w:rPr>
          <w:rFonts w:eastAsia="Times New Roman" w:cs="Times New Roman CYR" w:ascii="Times New Roman CYR" w:hAnsi="Times New Roman CYR"/>
          <w:sz w:val="24"/>
          <w:lang w:eastAsia="ru-RU"/>
        </w:rPr>
        <w:t>особенности организации инклюзивного образовательного процесса;</w:t>
      </w:r>
    </w:p>
    <w:p>
      <w:pPr>
        <w:pStyle w:val="ConsPlusNormal"/>
        <w:numPr>
          <w:ilvl w:val="0"/>
          <w:numId w:val="6"/>
        </w:numPr>
        <w:jc w:val="both"/>
        <w:rPr/>
      </w:pPr>
      <w:r>
        <w:rPr/>
      </w:r>
    </w:p>
    <w:p>
      <w:pPr>
        <w:pStyle w:val="ConsPlusNormal"/>
        <w:numPr>
          <w:ilvl w:val="0"/>
          <w:numId w:val="6"/>
        </w:numPr>
        <w:jc w:val="both"/>
        <w:rPr/>
      </w:pPr>
      <w:r>
        <w:rPr/>
      </w:r>
    </w:p>
    <w:p>
      <w:pPr>
        <w:pStyle w:val="ConsPlusNormal"/>
        <w:numPr>
          <w:ilvl w:val="0"/>
          <w:numId w:val="6"/>
        </w:numPr>
        <w:jc w:val="both"/>
        <w:rPr/>
      </w:pPr>
      <w:r>
        <w:rPr>
          <w:rFonts w:cs="Times New Roman" w:ascii="Liberation Serif" w:hAnsi="Liberation Serif"/>
          <w:sz w:val="24"/>
        </w:rPr>
        <w:t>ПК 3.2. Проводить занятия с детьми дошкольного возраста.</w:t>
      </w:r>
    </w:p>
    <w:p>
      <w:pPr>
        <w:pStyle w:val="Normal"/>
        <w:numPr>
          <w:ilvl w:val="0"/>
          <w:numId w:val="6"/>
        </w:numPr>
        <w:rPr/>
      </w:pPr>
      <w:r>
        <w:rPr>
          <w:rFonts w:eastAsia="Arial" w:cs="Liberation Serif" w:ascii="Liberation Serif" w:hAnsi="Liberation Serif"/>
          <w:b/>
          <w:bCs/>
          <w:sz w:val="24"/>
          <w:u w:val="single"/>
          <w:lang w:bidi="hi-IN"/>
        </w:rPr>
        <w:t>уметь:</w:t>
      </w:r>
    </w:p>
    <w:p>
      <w:pPr>
        <w:pStyle w:val="Normal"/>
        <w:numPr>
          <w:ilvl w:val="0"/>
          <w:numId w:val="6"/>
        </w:numPr>
        <w:tabs>
          <w:tab w:val="left" w:pos="720" w:leader="none"/>
        </w:tabs>
        <w:rPr/>
      </w:pPr>
      <w:r>
        <w:rPr>
          <w:rFonts w:eastAsia="Arial" w:cs="Liberation Serif" w:ascii="Liberation Serif" w:hAnsi="Liberation Serif"/>
          <w:sz w:val="24"/>
          <w:lang w:bidi="hi-IN"/>
        </w:rPr>
        <w:t>определять педагогические возможности различных методов, приемов, методик, форм организации обучения и воспитания;</w:t>
      </w:r>
    </w:p>
    <w:p>
      <w:pPr>
        <w:pStyle w:val="Normal"/>
        <w:numPr>
          <w:ilvl w:val="0"/>
          <w:numId w:val="6"/>
        </w:numPr>
        <w:tabs>
          <w:tab w:val="left" w:pos="720" w:leader="none"/>
        </w:tabs>
        <w:rPr/>
      </w:pPr>
      <w:r>
        <w:rPr>
          <w:rFonts w:eastAsia="Arial" w:cs="Liberation Serif" w:ascii="Liberation Serif" w:hAnsi="Liberation Serif"/>
          <w:sz w:val="24"/>
          <w:lang w:bidi="hi-IN"/>
        </w:rPr>
        <w:t>анализировать педагогическую деятельность, педагогические факты и явления;</w:t>
      </w:r>
    </w:p>
    <w:p>
      <w:pPr>
        <w:pStyle w:val="Normal"/>
        <w:numPr>
          <w:ilvl w:val="0"/>
          <w:numId w:val="6"/>
        </w:numPr>
        <w:tabs>
          <w:tab w:val="left" w:pos="720" w:leader="none"/>
        </w:tabs>
        <w:rPr/>
      </w:pPr>
      <w:r>
        <w:rPr>
          <w:rFonts w:eastAsia="Arial" w:cs="Liberation Serif" w:ascii="Liberation Serif" w:hAnsi="Liberation Serif"/>
          <w:sz w:val="24"/>
          <w:lang w:bidi="hi-IN"/>
        </w:rPr>
        <w:t>находить и анализировать информацию, необходимую для решения педагогических проблем, повышения эффективности педагогической деятельности, профессионального самообразования и саморазвития</w:t>
      </w:r>
    </w:p>
    <w:p>
      <w:pPr>
        <w:pStyle w:val="Normal"/>
        <w:widowControl/>
        <w:numPr>
          <w:ilvl w:val="0"/>
          <w:numId w:val="6"/>
        </w:numPr>
        <w:jc w:val="both"/>
        <w:rPr/>
      </w:pPr>
      <w:r>
        <w:rPr>
          <w:rFonts w:eastAsia="Times New Roman" w:cs="Times New Roman CYR" w:ascii="Times New Roman CYR" w:hAnsi="Times New Roman CYR"/>
          <w:sz w:val="24"/>
          <w:lang w:eastAsia="ru-RU"/>
        </w:rPr>
        <w:t>соблюдать правовые, нравственные и этические нормы, требования профессиональной этики;</w:t>
      </w:r>
    </w:p>
    <w:p>
      <w:pPr>
        <w:pStyle w:val="Normal"/>
        <w:numPr>
          <w:ilvl w:val="0"/>
          <w:numId w:val="6"/>
        </w:numPr>
        <w:rPr/>
      </w:pPr>
      <w:r>
        <w:rPr/>
      </w:r>
    </w:p>
    <w:p>
      <w:pPr>
        <w:pStyle w:val="Normal"/>
        <w:numPr>
          <w:ilvl w:val="0"/>
          <w:numId w:val="6"/>
        </w:numPr>
        <w:rPr/>
      </w:pPr>
      <w:r>
        <w:rPr>
          <w:rFonts w:eastAsia="Arial" w:cs="Liberation Serif" w:ascii="Liberation Serif" w:hAnsi="Liberation Serif"/>
          <w:b/>
          <w:bCs/>
          <w:sz w:val="24"/>
          <w:u w:val="single"/>
          <w:lang w:bidi="hi-IN"/>
        </w:rPr>
        <w:t>знать:</w:t>
      </w:r>
    </w:p>
    <w:p>
      <w:pPr>
        <w:pStyle w:val="Normal"/>
        <w:numPr>
          <w:ilvl w:val="0"/>
          <w:numId w:val="6"/>
        </w:numPr>
        <w:rPr/>
      </w:pPr>
      <w:r>
        <w:rPr>
          <w:rFonts w:eastAsia="Arial" w:cs="Liberation Serif" w:ascii="Liberation Serif" w:hAnsi="Liberation Serif"/>
          <w:sz w:val="24"/>
          <w:lang w:bidi="hi-IN"/>
        </w:rPr>
        <w:t>принципы обучения и воспитания;</w:t>
      </w:r>
    </w:p>
    <w:p>
      <w:pPr>
        <w:pStyle w:val="Normal"/>
        <w:numPr>
          <w:ilvl w:val="0"/>
          <w:numId w:val="6"/>
        </w:numPr>
        <w:rPr/>
      </w:pPr>
      <w:r>
        <w:rPr>
          <w:rFonts w:eastAsia="Arial" w:cs="Liberation Serif" w:ascii="Liberation Serif" w:hAnsi="Liberation Serif"/>
          <w:sz w:val="24"/>
          <w:lang w:bidi="hi-IN"/>
        </w:rPr>
        <w:t>особенности содержания и организации педагогического процесса в условиях разных типов образовательных организаций, на различных уровнях образования;</w:t>
      </w:r>
    </w:p>
    <w:p>
      <w:pPr>
        <w:pStyle w:val="Normal"/>
        <w:numPr>
          <w:ilvl w:val="0"/>
          <w:numId w:val="6"/>
        </w:numPr>
        <w:rPr/>
      </w:pPr>
      <w:r>
        <w:rPr>
          <w:rFonts w:eastAsia="Arial" w:cs="Liberation Serif" w:ascii="Liberation Serif" w:hAnsi="Liberation Serif"/>
          <w:sz w:val="24"/>
          <w:lang w:bidi="hi-IN"/>
        </w:rPr>
        <w:t>формы, методы и средства обучения и воспитания, их педагогические возможности и условия применения;</w:t>
      </w:r>
    </w:p>
    <w:p>
      <w:pPr>
        <w:pStyle w:val="Normal"/>
        <w:numPr>
          <w:ilvl w:val="0"/>
          <w:numId w:val="6"/>
        </w:numPr>
        <w:rPr/>
      </w:pPr>
      <w:r>
        <w:rPr>
          <w:rFonts w:eastAsia="Arial" w:cs="Liberation Serif" w:ascii="Liberation Serif" w:hAnsi="Liberation Serif"/>
          <w:sz w:val="24"/>
          <w:lang w:bidi="hi-IN"/>
        </w:rPr>
        <w:t>психолого-педагогические условия развития мотивации и способностей в процессе обучения, основы развивающего обучения, дифференциации и индивидуализации обучения и воспитания;</w:t>
      </w:r>
    </w:p>
    <w:p>
      <w:pPr>
        <w:pStyle w:val="Normal"/>
        <w:numPr>
          <w:ilvl w:val="0"/>
          <w:numId w:val="6"/>
        </w:numPr>
        <w:rPr/>
      </w:pPr>
      <w:r>
        <w:rPr>
          <w:rFonts w:eastAsia="Arial" w:cs="Liberation Serif" w:ascii="Liberation Serif" w:hAnsi="Liberation Serif"/>
          <w:sz w:val="24"/>
          <w:lang w:bidi="hi-IN"/>
        </w:rPr>
        <w:t>средства контроля и оценки качества образования;</w:t>
      </w:r>
    </w:p>
    <w:p>
      <w:pPr>
        <w:pStyle w:val="ConsPlusNormal"/>
        <w:numPr>
          <w:ilvl w:val="0"/>
          <w:numId w:val="6"/>
        </w:numPr>
        <w:jc w:val="both"/>
        <w:rPr/>
      </w:pPr>
      <w:r>
        <w:rPr>
          <w:rFonts w:cs="Times New Roman" w:ascii="Liberation Serif" w:hAnsi="Liberation Serif"/>
          <w:sz w:val="24"/>
        </w:rPr>
        <w:t>психолого-педагогические основы оценочной деятельности педагога;</w:t>
      </w:r>
    </w:p>
    <w:p>
      <w:pPr>
        <w:pStyle w:val="Normal"/>
        <w:widowControl/>
        <w:numPr>
          <w:ilvl w:val="0"/>
          <w:numId w:val="6"/>
        </w:numPr>
        <w:jc w:val="both"/>
        <w:rPr/>
      </w:pPr>
      <w:r>
        <w:rPr>
          <w:rFonts w:eastAsia="Times New Roman" w:cs="Times New Roman CYR" w:ascii="Times New Roman CYR" w:hAnsi="Times New Roman CYR"/>
          <w:sz w:val="24"/>
          <w:lang w:eastAsia="ru-RU"/>
        </w:rPr>
        <w:t>требования профессиональной этики педагога;</w:t>
      </w:r>
    </w:p>
    <w:p>
      <w:pPr>
        <w:pStyle w:val="Normal"/>
        <w:widowControl/>
        <w:numPr>
          <w:ilvl w:val="0"/>
          <w:numId w:val="6"/>
        </w:numPr>
        <w:rPr/>
      </w:pPr>
      <w:r>
        <w:rPr>
          <w:rFonts w:eastAsia="Times New Roman" w:cs="Times New Roman CYR" w:ascii="Times New Roman CYR" w:hAnsi="Times New Roman CYR"/>
          <w:sz w:val="24"/>
          <w:lang w:eastAsia="ru-RU"/>
        </w:rPr>
        <w:t>особенности организации инклюзивного образовательного процесса;</w:t>
      </w:r>
    </w:p>
    <w:p>
      <w:pPr>
        <w:pStyle w:val="ConsPlusNormal"/>
        <w:numPr>
          <w:ilvl w:val="0"/>
          <w:numId w:val="6"/>
        </w:numPr>
        <w:jc w:val="both"/>
        <w:rPr/>
      </w:pPr>
      <w:r>
        <w:rPr/>
      </w:r>
    </w:p>
    <w:p>
      <w:pPr>
        <w:pStyle w:val="ConsPlusNormal"/>
        <w:numPr>
          <w:ilvl w:val="0"/>
          <w:numId w:val="6"/>
        </w:numPr>
        <w:jc w:val="both"/>
        <w:rPr/>
      </w:pPr>
      <w:r>
        <w:rPr/>
      </w:r>
    </w:p>
    <w:p>
      <w:pPr>
        <w:pStyle w:val="ConsPlusNormal"/>
        <w:numPr>
          <w:ilvl w:val="0"/>
          <w:numId w:val="6"/>
        </w:numPr>
        <w:jc w:val="both"/>
        <w:rPr/>
      </w:pPr>
      <w:r>
        <w:rPr>
          <w:rFonts w:cs="Times New Roman" w:ascii="Liberation Serif" w:hAnsi="Liberation Serif"/>
          <w:sz w:val="24"/>
        </w:rPr>
        <w:t>ПК 3.3. Осуществлять педагогический контроль, оценивать процесс и результаты обучения дошкольников.</w:t>
      </w:r>
    </w:p>
    <w:p>
      <w:pPr>
        <w:pStyle w:val="Normal"/>
        <w:numPr>
          <w:ilvl w:val="0"/>
          <w:numId w:val="6"/>
        </w:numPr>
        <w:rPr/>
      </w:pPr>
      <w:r>
        <w:rPr>
          <w:rFonts w:eastAsia="Arial" w:cs="Liberation Serif" w:ascii="Liberation Serif" w:hAnsi="Liberation Serif"/>
          <w:b/>
          <w:bCs/>
          <w:sz w:val="24"/>
          <w:u w:val="single"/>
          <w:lang w:bidi="hi-IN"/>
        </w:rPr>
        <w:t>уметь:</w:t>
      </w:r>
    </w:p>
    <w:p>
      <w:pPr>
        <w:pStyle w:val="Normal"/>
        <w:numPr>
          <w:ilvl w:val="0"/>
          <w:numId w:val="6"/>
        </w:numPr>
        <w:tabs>
          <w:tab w:val="left" w:pos="720" w:leader="none"/>
        </w:tabs>
        <w:rPr/>
      </w:pPr>
      <w:r>
        <w:rPr>
          <w:rFonts w:eastAsia="Arial" w:cs="Liberation Serif" w:ascii="Liberation Serif" w:hAnsi="Liberation Serif"/>
          <w:sz w:val="24"/>
          <w:lang w:bidi="hi-IN"/>
        </w:rPr>
        <w:t>анализировать педагогическую деятельность, педагогические факты и явления;</w:t>
      </w:r>
    </w:p>
    <w:p>
      <w:pPr>
        <w:pStyle w:val="Normal"/>
        <w:numPr>
          <w:ilvl w:val="0"/>
          <w:numId w:val="6"/>
        </w:numPr>
        <w:rPr/>
      </w:pPr>
      <w:r>
        <w:rPr>
          <w:rFonts w:eastAsia="Arial" w:cs="Liberation Serif" w:ascii="Liberation Serif" w:hAnsi="Liberation Serif"/>
          <w:b/>
          <w:bCs/>
          <w:sz w:val="24"/>
          <w:u w:val="single"/>
          <w:lang w:bidi="hi-IN"/>
        </w:rPr>
        <w:t>знать:</w:t>
      </w:r>
    </w:p>
    <w:p>
      <w:pPr>
        <w:pStyle w:val="Normal"/>
        <w:numPr>
          <w:ilvl w:val="0"/>
          <w:numId w:val="6"/>
        </w:numPr>
        <w:rPr/>
      </w:pPr>
      <w:r>
        <w:rPr>
          <w:rFonts w:eastAsia="Arial" w:cs="Liberation Serif" w:ascii="Liberation Serif" w:hAnsi="Liberation Serif"/>
          <w:sz w:val="24"/>
          <w:lang w:bidi="hi-IN"/>
        </w:rPr>
        <w:t>средства контроля и оценки качества образования;</w:t>
      </w:r>
    </w:p>
    <w:p>
      <w:pPr>
        <w:pStyle w:val="ConsPlusNormal"/>
        <w:numPr>
          <w:ilvl w:val="0"/>
          <w:numId w:val="6"/>
        </w:numPr>
        <w:jc w:val="both"/>
        <w:rPr/>
      </w:pPr>
      <w:r>
        <w:rPr>
          <w:rFonts w:cs="Times New Roman" w:ascii="Liberation Serif" w:hAnsi="Liberation Serif"/>
          <w:sz w:val="24"/>
        </w:rPr>
        <w:t>психолого-педагогические основы оценочной деятельности педагога;</w:t>
      </w:r>
    </w:p>
    <w:p>
      <w:pPr>
        <w:pStyle w:val="Normal"/>
        <w:widowControl/>
        <w:numPr>
          <w:ilvl w:val="0"/>
          <w:numId w:val="6"/>
        </w:numPr>
        <w:jc w:val="both"/>
        <w:rPr/>
      </w:pPr>
      <w:r>
        <w:rPr>
          <w:rFonts w:eastAsia="Times New Roman" w:cs="Times New Roman CYR" w:ascii="Times New Roman CYR" w:hAnsi="Times New Roman CYR"/>
          <w:sz w:val="24"/>
          <w:lang w:eastAsia="ru-RU"/>
        </w:rPr>
        <w:t>требования профессиональной этики педагога;</w:t>
      </w:r>
    </w:p>
    <w:p>
      <w:pPr>
        <w:pStyle w:val="ConsPlusNormal"/>
        <w:numPr>
          <w:ilvl w:val="0"/>
          <w:numId w:val="6"/>
        </w:numPr>
        <w:jc w:val="both"/>
        <w:rPr/>
      </w:pPr>
      <w:r>
        <w:rPr/>
      </w:r>
    </w:p>
    <w:p>
      <w:pPr>
        <w:pStyle w:val="ConsPlusNormal"/>
        <w:numPr>
          <w:ilvl w:val="0"/>
          <w:numId w:val="6"/>
        </w:numPr>
        <w:jc w:val="both"/>
        <w:rPr/>
      </w:pPr>
      <w:r>
        <w:rPr/>
      </w:r>
    </w:p>
    <w:p>
      <w:pPr>
        <w:pStyle w:val="ConsPlusNormal"/>
        <w:numPr>
          <w:ilvl w:val="0"/>
          <w:numId w:val="6"/>
        </w:numPr>
        <w:jc w:val="both"/>
        <w:rPr/>
      </w:pPr>
      <w:r>
        <w:rPr>
          <w:rFonts w:cs="Times New Roman" w:ascii="Liberation Serif" w:hAnsi="Liberation Serif"/>
          <w:sz w:val="24"/>
        </w:rPr>
        <w:t>ПК 3.4. Анализировать занятия.</w:t>
      </w:r>
    </w:p>
    <w:p>
      <w:pPr>
        <w:pStyle w:val="Normal"/>
        <w:numPr>
          <w:ilvl w:val="0"/>
          <w:numId w:val="6"/>
        </w:numPr>
        <w:rPr/>
      </w:pPr>
      <w:r>
        <w:rPr>
          <w:rFonts w:eastAsia="Arial" w:cs="Liberation Serif" w:ascii="Liberation Serif" w:hAnsi="Liberation Serif"/>
          <w:b/>
          <w:bCs/>
          <w:sz w:val="24"/>
          <w:u w:val="single"/>
          <w:lang w:bidi="hi-IN"/>
        </w:rPr>
        <w:t>уметь:</w:t>
      </w:r>
    </w:p>
    <w:p>
      <w:pPr>
        <w:pStyle w:val="Normal"/>
        <w:numPr>
          <w:ilvl w:val="0"/>
          <w:numId w:val="6"/>
        </w:numPr>
        <w:tabs>
          <w:tab w:val="left" w:pos="720" w:leader="none"/>
        </w:tabs>
        <w:rPr/>
      </w:pPr>
      <w:r>
        <w:rPr>
          <w:rFonts w:eastAsia="Arial" w:cs="Liberation Serif" w:ascii="Liberation Serif" w:hAnsi="Liberation Serif"/>
          <w:sz w:val="24"/>
          <w:lang w:bidi="hi-IN"/>
        </w:rPr>
        <w:t>определять педагогические возможности различных методов, приемов, методик, форм организации обучения и воспитания;</w:t>
      </w:r>
    </w:p>
    <w:p>
      <w:pPr>
        <w:pStyle w:val="Normal"/>
        <w:numPr>
          <w:ilvl w:val="0"/>
          <w:numId w:val="6"/>
        </w:numPr>
        <w:tabs>
          <w:tab w:val="left" w:pos="720" w:leader="none"/>
        </w:tabs>
        <w:rPr/>
      </w:pPr>
      <w:r>
        <w:rPr>
          <w:rFonts w:eastAsia="Arial" w:cs="Liberation Serif" w:ascii="Liberation Serif" w:hAnsi="Liberation Serif"/>
          <w:sz w:val="24"/>
          <w:lang w:bidi="hi-IN"/>
        </w:rPr>
        <w:t>анализировать педагогическую деятельность, педагогические факты и явления;</w:t>
      </w:r>
    </w:p>
    <w:p>
      <w:pPr>
        <w:pStyle w:val="Normal"/>
        <w:numPr>
          <w:ilvl w:val="0"/>
          <w:numId w:val="6"/>
        </w:numPr>
        <w:tabs>
          <w:tab w:val="left" w:pos="720" w:leader="none"/>
        </w:tabs>
        <w:rPr/>
      </w:pPr>
      <w:r>
        <w:rPr>
          <w:rFonts w:eastAsia="Arial" w:cs="Liberation Serif" w:ascii="Liberation Serif" w:hAnsi="Liberation Serif"/>
          <w:sz w:val="24"/>
          <w:lang w:bidi="hi-IN"/>
        </w:rPr>
        <w:t>находить и анализировать информацию, необходимую для решения педагогических проблем, повышения эффективности педагогической деятельности, профессионального самообразования и саморазвития;</w:t>
      </w:r>
    </w:p>
    <w:p>
      <w:pPr>
        <w:pStyle w:val="Normal"/>
        <w:numPr>
          <w:ilvl w:val="0"/>
          <w:numId w:val="6"/>
        </w:numPr>
        <w:rPr/>
      </w:pPr>
      <w:r>
        <w:rPr>
          <w:rFonts w:eastAsia="Arial" w:cs="Liberation Serif" w:ascii="Liberation Serif" w:hAnsi="Liberation Serif"/>
          <w:b/>
          <w:bCs/>
          <w:sz w:val="24"/>
          <w:u w:val="single"/>
          <w:lang w:bidi="hi-IN"/>
        </w:rPr>
        <w:t>знать:</w:t>
      </w:r>
    </w:p>
    <w:p>
      <w:pPr>
        <w:pStyle w:val="Normal"/>
        <w:numPr>
          <w:ilvl w:val="0"/>
          <w:numId w:val="6"/>
        </w:numPr>
        <w:rPr/>
      </w:pPr>
      <w:r>
        <w:rPr>
          <w:rFonts w:eastAsia="Arial" w:cs="Liberation Serif" w:ascii="Liberation Serif" w:hAnsi="Liberation Serif"/>
          <w:sz w:val="24"/>
          <w:lang w:bidi="hi-IN"/>
        </w:rPr>
        <w:t>формы, методы и средства обучения и воспитания, их педагогические возможности и условия применения;</w:t>
      </w:r>
    </w:p>
    <w:p>
      <w:pPr>
        <w:pStyle w:val="Normal"/>
        <w:numPr>
          <w:ilvl w:val="0"/>
          <w:numId w:val="6"/>
        </w:numPr>
        <w:rPr/>
      </w:pPr>
      <w:r>
        <w:rPr>
          <w:rFonts w:eastAsia="Arial" w:cs="Liberation Serif" w:ascii="Liberation Serif" w:hAnsi="Liberation Serif"/>
          <w:sz w:val="24"/>
          <w:lang w:bidi="hi-IN"/>
        </w:rPr>
        <w:t>психолого-педагогические условия развития мотивации и способностей в процессе обучения, основы развивающего обучения, дифференциации и индивидуализации обучения и воспитания;</w:t>
      </w:r>
    </w:p>
    <w:p>
      <w:pPr>
        <w:pStyle w:val="Normal"/>
        <w:numPr>
          <w:ilvl w:val="0"/>
          <w:numId w:val="6"/>
        </w:numPr>
        <w:rPr/>
      </w:pPr>
      <w:r>
        <w:rPr>
          <w:rFonts w:eastAsia="Arial" w:cs="Liberation Serif" w:ascii="Liberation Serif" w:hAnsi="Liberation Serif"/>
          <w:sz w:val="24"/>
          <w:lang w:bidi="hi-IN"/>
        </w:rPr>
        <w:t>средства контроля и оценки качества образования;</w:t>
      </w:r>
    </w:p>
    <w:p>
      <w:pPr>
        <w:pStyle w:val="ConsPlusNormal"/>
        <w:numPr>
          <w:ilvl w:val="0"/>
          <w:numId w:val="6"/>
        </w:numPr>
        <w:jc w:val="both"/>
        <w:rPr/>
      </w:pPr>
      <w:r>
        <w:rPr>
          <w:rFonts w:cs="Times New Roman" w:ascii="Liberation Serif" w:hAnsi="Liberation Serif"/>
          <w:sz w:val="24"/>
        </w:rPr>
        <w:t>психолого-педагогические основы оценочной деятельности педагога;</w:t>
      </w:r>
    </w:p>
    <w:p>
      <w:pPr>
        <w:pStyle w:val="ConsPlusNormal"/>
        <w:numPr>
          <w:ilvl w:val="0"/>
          <w:numId w:val="6"/>
        </w:numPr>
        <w:jc w:val="both"/>
        <w:rPr/>
      </w:pPr>
      <w:r>
        <w:rPr/>
      </w:r>
    </w:p>
    <w:p>
      <w:pPr>
        <w:pStyle w:val="ConsPlusNormal"/>
        <w:numPr>
          <w:ilvl w:val="0"/>
          <w:numId w:val="6"/>
        </w:numPr>
        <w:jc w:val="both"/>
        <w:rPr/>
      </w:pPr>
      <w:r>
        <w:rPr>
          <w:rFonts w:cs="Times New Roman" w:ascii="Liberation Serif" w:hAnsi="Liberation Serif"/>
          <w:color w:val="000000"/>
          <w:sz w:val="24"/>
        </w:rPr>
        <w:t>ПК 3.5. Вести документацию, обеспечивающую организацию занятий.</w:t>
      </w:r>
    </w:p>
    <w:p>
      <w:pPr>
        <w:pStyle w:val="Normal"/>
        <w:numPr>
          <w:ilvl w:val="0"/>
          <w:numId w:val="6"/>
        </w:numPr>
        <w:rPr/>
      </w:pPr>
      <w:r>
        <w:rPr>
          <w:rFonts w:eastAsia="Arial" w:cs="Liberation Serif" w:ascii="Liberation Serif" w:hAnsi="Liberation Serif"/>
          <w:b/>
          <w:bCs/>
          <w:sz w:val="24"/>
          <w:u w:val="single"/>
          <w:lang w:bidi="hi-IN"/>
        </w:rPr>
        <w:t>уметь:</w:t>
      </w:r>
    </w:p>
    <w:p>
      <w:pPr>
        <w:pStyle w:val="Normal"/>
        <w:numPr>
          <w:ilvl w:val="0"/>
          <w:numId w:val="6"/>
        </w:numPr>
        <w:rPr/>
      </w:pPr>
      <w:r>
        <w:rPr>
          <w:rFonts w:eastAsia="Arial" w:cs="Liberation Serif" w:ascii="Liberation Serif" w:hAnsi="Liberation Serif"/>
          <w:sz w:val="24"/>
          <w:lang w:bidi="hi-IN"/>
        </w:rPr>
        <w:t>определять педагогические возможности различных методов, приемов, методик, форм организации обучения и воспитания;</w:t>
      </w:r>
    </w:p>
    <w:p>
      <w:pPr>
        <w:pStyle w:val="Normal"/>
        <w:numPr>
          <w:ilvl w:val="0"/>
          <w:numId w:val="6"/>
        </w:numPr>
        <w:rPr/>
      </w:pPr>
      <w:r>
        <w:rPr>
          <w:rFonts w:eastAsia="Arial" w:cs="Liberation Serif" w:ascii="Liberation Serif" w:hAnsi="Liberation Serif"/>
          <w:sz w:val="24"/>
          <w:lang w:bidi="hi-IN"/>
        </w:rPr>
        <w:t>анализировать педагогическую деятельность, педагогические факты и явления;</w:t>
      </w:r>
    </w:p>
    <w:p>
      <w:pPr>
        <w:pStyle w:val="ConsPlusNormal"/>
        <w:numPr>
          <w:ilvl w:val="0"/>
          <w:numId w:val="6"/>
        </w:numPr>
        <w:jc w:val="both"/>
        <w:rPr/>
      </w:pPr>
      <w:r>
        <w:rPr>
          <w:rFonts w:cs="Times New Roman" w:ascii="Liberation Serif" w:hAnsi="Liberation Serif"/>
          <w:sz w:val="24"/>
        </w:rPr>
        <w:t>ориентироваться в современных проблемах образования, тенденциях его развития и направлениях реформирования;</w:t>
      </w:r>
    </w:p>
    <w:p>
      <w:pPr>
        <w:pStyle w:val="Normal"/>
        <w:numPr>
          <w:ilvl w:val="0"/>
          <w:numId w:val="6"/>
        </w:numPr>
        <w:rPr/>
      </w:pPr>
      <w:r>
        <w:rPr>
          <w:rFonts w:eastAsia="Arial" w:cs="Liberation Serif" w:ascii="Liberation Serif" w:hAnsi="Liberation Serif"/>
          <w:b/>
          <w:bCs/>
          <w:sz w:val="24"/>
          <w:u w:val="single"/>
          <w:lang w:bidi="hi-IN"/>
        </w:rPr>
        <w:t>знать:</w:t>
      </w:r>
    </w:p>
    <w:p>
      <w:pPr>
        <w:pStyle w:val="Normal"/>
        <w:numPr>
          <w:ilvl w:val="0"/>
          <w:numId w:val="6"/>
        </w:numPr>
        <w:rPr/>
      </w:pPr>
      <w:r>
        <w:rPr>
          <w:rFonts w:eastAsia="Arial" w:cs="Liberation Serif" w:ascii="Liberation Serif" w:hAnsi="Liberation Serif"/>
          <w:sz w:val="24"/>
          <w:lang w:bidi="hi-IN"/>
        </w:rPr>
        <w:t>особенности содержания и организации педагогического процесса в условиях разных типов образовательных организаций, на различных уровнях образования;</w:t>
      </w:r>
    </w:p>
    <w:p>
      <w:pPr>
        <w:pStyle w:val="Normal"/>
        <w:numPr>
          <w:ilvl w:val="0"/>
          <w:numId w:val="6"/>
        </w:numPr>
        <w:rPr/>
      </w:pPr>
      <w:r>
        <w:rPr>
          <w:rFonts w:eastAsia="Arial" w:cs="Liberation Serif" w:ascii="Liberation Serif" w:hAnsi="Liberation Serif"/>
          <w:sz w:val="24"/>
          <w:lang w:bidi="hi-IN"/>
        </w:rPr>
        <w:t>формы, методы и средства обучения и воспитания, их педагогические возможности и условия применения;</w:t>
      </w:r>
    </w:p>
    <w:p>
      <w:pPr>
        <w:pStyle w:val="ConsPlusNormal"/>
        <w:numPr>
          <w:ilvl w:val="0"/>
          <w:numId w:val="6"/>
        </w:numPr>
        <w:jc w:val="both"/>
        <w:rPr/>
      </w:pPr>
      <w:r>
        <w:rPr/>
      </w:r>
    </w:p>
    <w:p>
      <w:pPr>
        <w:pStyle w:val="ConsPlusNormal"/>
        <w:numPr>
          <w:ilvl w:val="0"/>
          <w:numId w:val="6"/>
        </w:numPr>
        <w:jc w:val="both"/>
        <w:rPr/>
      </w:pPr>
      <w:r>
        <w:rPr>
          <w:rFonts w:cs="Times New Roman" w:ascii="Liberation Serif" w:hAnsi="Liberation Serif"/>
          <w:sz w:val="24"/>
        </w:rPr>
        <w:t>ПК 5.1. Разрабатывать методические материалы на основе примерных с учетом особенностей возраста, группы и отдельных воспитанников.</w:t>
      </w:r>
    </w:p>
    <w:p>
      <w:pPr>
        <w:pStyle w:val="Normal"/>
        <w:numPr>
          <w:ilvl w:val="0"/>
          <w:numId w:val="6"/>
        </w:numPr>
        <w:rPr/>
      </w:pPr>
      <w:r>
        <w:rPr>
          <w:rFonts w:eastAsia="Arial" w:cs="Liberation Serif" w:ascii="Liberation Serif" w:hAnsi="Liberation Serif"/>
          <w:b/>
          <w:bCs/>
          <w:sz w:val="24"/>
          <w:u w:val="single"/>
          <w:lang w:bidi="hi-IN"/>
        </w:rPr>
        <w:t>уметь:</w:t>
      </w:r>
    </w:p>
    <w:p>
      <w:pPr>
        <w:pStyle w:val="Normal"/>
        <w:numPr>
          <w:ilvl w:val="0"/>
          <w:numId w:val="6"/>
        </w:numPr>
        <w:rPr/>
      </w:pPr>
      <w:r>
        <w:rPr>
          <w:rFonts w:eastAsia="Arial" w:cs="Liberation Serif" w:ascii="Liberation Serif" w:hAnsi="Liberation Serif"/>
          <w:sz w:val="24"/>
          <w:lang w:bidi="hi-IN"/>
        </w:rPr>
        <w:t>определять педагогические возможности различных методов, приемов, методик, форм организации обучения и воспитания;</w:t>
      </w:r>
    </w:p>
    <w:p>
      <w:pPr>
        <w:pStyle w:val="Normal"/>
        <w:numPr>
          <w:ilvl w:val="0"/>
          <w:numId w:val="6"/>
        </w:numPr>
        <w:rPr/>
      </w:pPr>
      <w:r>
        <w:rPr>
          <w:rFonts w:eastAsia="Arial" w:cs="Liberation Serif" w:ascii="Liberation Serif" w:hAnsi="Liberation Serif"/>
          <w:sz w:val="24"/>
          <w:lang w:bidi="hi-IN"/>
        </w:rPr>
        <w:t>находить и анализировать информацию, необходимую для решения педагогических проблем, повышения эффективности педагогической деятельности, профессионального самообразования и саморазвития;</w:t>
      </w:r>
    </w:p>
    <w:p>
      <w:pPr>
        <w:pStyle w:val="Normal"/>
        <w:numPr>
          <w:ilvl w:val="0"/>
          <w:numId w:val="6"/>
        </w:numPr>
        <w:rPr/>
      </w:pPr>
      <w:r>
        <w:rPr>
          <w:rFonts w:eastAsia="Arial" w:cs="Liberation Serif" w:ascii="Liberation Serif" w:hAnsi="Liberation Serif"/>
          <w:b/>
          <w:bCs/>
          <w:sz w:val="24"/>
          <w:u w:val="single"/>
          <w:lang w:bidi="hi-IN"/>
        </w:rPr>
        <w:t>знать:</w:t>
      </w:r>
    </w:p>
    <w:p>
      <w:pPr>
        <w:pStyle w:val="Normal"/>
        <w:numPr>
          <w:ilvl w:val="0"/>
          <w:numId w:val="6"/>
        </w:numPr>
        <w:rPr/>
      </w:pPr>
      <w:r>
        <w:rPr>
          <w:rFonts w:eastAsia="Arial" w:cs="Liberation Serif" w:ascii="Liberation Serif" w:hAnsi="Liberation Serif"/>
          <w:sz w:val="24"/>
          <w:lang w:bidi="hi-IN"/>
        </w:rPr>
        <w:t>принципы обучения и воспитания;</w:t>
      </w:r>
    </w:p>
    <w:p>
      <w:pPr>
        <w:pStyle w:val="Normal"/>
        <w:numPr>
          <w:ilvl w:val="0"/>
          <w:numId w:val="6"/>
        </w:numPr>
        <w:rPr/>
      </w:pPr>
      <w:r>
        <w:rPr>
          <w:rFonts w:eastAsia="Arial" w:cs="Liberation Serif" w:ascii="Liberation Serif" w:hAnsi="Liberation Serif"/>
          <w:sz w:val="24"/>
          <w:lang w:bidi="hi-IN"/>
        </w:rPr>
        <w:t>особенности содержания и организации педагогического процесса в условиях разных типов образовательных организаций, на различных уровнях образования;</w:t>
      </w:r>
    </w:p>
    <w:p>
      <w:pPr>
        <w:pStyle w:val="Normal"/>
        <w:numPr>
          <w:ilvl w:val="0"/>
          <w:numId w:val="6"/>
        </w:numPr>
        <w:rPr/>
      </w:pPr>
      <w:r>
        <w:rPr>
          <w:rFonts w:eastAsia="Arial" w:cs="Liberation Serif" w:ascii="Liberation Serif" w:hAnsi="Liberation Serif"/>
          <w:sz w:val="24"/>
          <w:lang w:bidi="hi-IN"/>
        </w:rPr>
        <w:t>психолого-педагогические условия развития мотивации и способностей в процессе обучения, основы развивающего обучения, дифференциации и индивидуализации обучения и воспитания;</w:t>
      </w:r>
    </w:p>
    <w:p>
      <w:pPr>
        <w:pStyle w:val="Normal"/>
        <w:numPr>
          <w:ilvl w:val="0"/>
          <w:numId w:val="6"/>
        </w:numPr>
        <w:rPr/>
      </w:pPr>
      <w:r>
        <w:rPr>
          <w:rFonts w:eastAsia="Arial" w:cs="Liberation Serif" w:ascii="Liberation Serif" w:hAnsi="Liberation Serif"/>
          <w:sz w:val="24"/>
          <w:lang w:bidi="hi-IN"/>
        </w:rPr>
        <w:t>понятие нормы и отклонения, нарушения в соматическом, психическом, интеллектуальном, речевом, сенсорном развитии человека (ребенка), их систематику и статистику;</w:t>
      </w:r>
    </w:p>
    <w:p>
      <w:pPr>
        <w:pStyle w:val="Normal"/>
        <w:numPr>
          <w:ilvl w:val="0"/>
          <w:numId w:val="6"/>
        </w:numPr>
        <w:rPr/>
      </w:pPr>
      <w:r>
        <w:rPr>
          <w:rFonts w:eastAsia="Arial" w:cs="Liberation Serif" w:ascii="Liberation Serif" w:hAnsi="Liberation Serif"/>
          <w:sz w:val="24"/>
          <w:lang w:bidi="hi-IN"/>
        </w:rPr>
        <w:t>особенности работы с одаренными детьми, детьми с особыми образовательными потребностями, девиантным поведением;</w:t>
      </w:r>
    </w:p>
    <w:p>
      <w:pPr>
        <w:pStyle w:val="Normal"/>
        <w:numPr>
          <w:ilvl w:val="0"/>
          <w:numId w:val="6"/>
        </w:numPr>
        <w:rPr/>
      </w:pPr>
      <w:r>
        <w:rPr>
          <w:rFonts w:eastAsia="Arial" w:cs="Liberation Serif" w:ascii="Liberation Serif" w:hAnsi="Liberation Serif"/>
          <w:sz w:val="24"/>
          <w:lang w:bidi="hi-IN"/>
        </w:rPr>
        <w:t>средства контроля и оценки качества образования;</w:t>
      </w:r>
    </w:p>
    <w:p>
      <w:pPr>
        <w:pStyle w:val="ConsPlusNormal"/>
        <w:numPr>
          <w:ilvl w:val="0"/>
          <w:numId w:val="6"/>
        </w:numPr>
        <w:jc w:val="both"/>
        <w:rPr/>
      </w:pPr>
      <w:r>
        <w:rPr>
          <w:rFonts w:cs="Times New Roman" w:ascii="Liberation Serif" w:hAnsi="Liberation Serif"/>
          <w:sz w:val="24"/>
        </w:rPr>
        <w:t>психолого-педагогические основы оценочной деятельности педагога;</w:t>
      </w:r>
    </w:p>
    <w:p>
      <w:pPr>
        <w:pStyle w:val="ConsPlusNormal"/>
        <w:numPr>
          <w:ilvl w:val="0"/>
          <w:numId w:val="6"/>
        </w:numPr>
        <w:jc w:val="both"/>
        <w:rPr/>
      </w:pPr>
      <w:r>
        <w:rPr/>
      </w:r>
    </w:p>
    <w:p>
      <w:pPr>
        <w:pStyle w:val="ConsPlusNormal"/>
        <w:numPr>
          <w:ilvl w:val="0"/>
          <w:numId w:val="6"/>
        </w:numPr>
        <w:jc w:val="both"/>
        <w:rPr/>
      </w:pPr>
      <w:r>
        <w:rPr>
          <w:rFonts w:cs="Times New Roman" w:ascii="Liberation Serif" w:hAnsi="Liberation Serif"/>
          <w:sz w:val="24"/>
        </w:rPr>
        <w:t>ПК 5.2. Создавать в группе предметно-развивающую среду.</w:t>
      </w:r>
    </w:p>
    <w:p>
      <w:pPr>
        <w:pStyle w:val="Normal"/>
        <w:numPr>
          <w:ilvl w:val="0"/>
          <w:numId w:val="6"/>
        </w:numPr>
        <w:rPr/>
      </w:pPr>
      <w:r>
        <w:rPr>
          <w:rFonts w:eastAsia="Arial" w:cs="Liberation Serif" w:ascii="Liberation Serif" w:hAnsi="Liberation Serif"/>
          <w:b/>
          <w:bCs/>
          <w:sz w:val="24"/>
          <w:u w:val="single"/>
          <w:lang w:bidi="hi-IN"/>
        </w:rPr>
        <w:t>уметь:</w:t>
      </w:r>
    </w:p>
    <w:p>
      <w:pPr>
        <w:pStyle w:val="Normal"/>
        <w:numPr>
          <w:ilvl w:val="0"/>
          <w:numId w:val="6"/>
        </w:numPr>
        <w:rPr/>
      </w:pPr>
      <w:r>
        <w:rPr>
          <w:rFonts w:eastAsia="Arial" w:cs="Liberation Serif" w:ascii="Liberation Serif" w:hAnsi="Liberation Serif"/>
          <w:sz w:val="24"/>
          <w:lang w:bidi="hi-IN"/>
        </w:rPr>
        <w:t>определять педагогические возможности различных методов, приемов, методик, форм организации обучения и воспитания;</w:t>
      </w:r>
    </w:p>
    <w:p>
      <w:pPr>
        <w:pStyle w:val="Normal"/>
        <w:numPr>
          <w:ilvl w:val="0"/>
          <w:numId w:val="6"/>
        </w:numPr>
        <w:rPr/>
      </w:pPr>
      <w:r>
        <w:rPr>
          <w:rFonts w:eastAsia="Arial" w:cs="Liberation Serif" w:ascii="Liberation Serif" w:hAnsi="Liberation Serif"/>
          <w:sz w:val="24"/>
          <w:lang w:bidi="hi-IN"/>
        </w:rPr>
        <w:t>анализировать педагогическую деятельность, педагогические факты и явления;</w:t>
      </w:r>
    </w:p>
    <w:p>
      <w:pPr>
        <w:pStyle w:val="ConsPlusNormal"/>
        <w:numPr>
          <w:ilvl w:val="0"/>
          <w:numId w:val="6"/>
        </w:numPr>
        <w:jc w:val="both"/>
        <w:rPr/>
      </w:pPr>
      <w:r>
        <w:rPr>
          <w:rFonts w:cs="Times New Roman" w:ascii="Liberation Serif" w:hAnsi="Liberation Serif"/>
          <w:sz w:val="24"/>
        </w:rPr>
        <w:t>ориентироваться в современных проблемах образования, тенденциях его развития и направлениях реформирования;</w:t>
      </w:r>
    </w:p>
    <w:p>
      <w:pPr>
        <w:pStyle w:val="Normal"/>
        <w:numPr>
          <w:ilvl w:val="0"/>
          <w:numId w:val="6"/>
        </w:numPr>
        <w:rPr/>
      </w:pPr>
      <w:r>
        <w:rPr>
          <w:rFonts w:eastAsia="Arial" w:cs="Liberation Serif" w:ascii="Liberation Serif" w:hAnsi="Liberation Serif"/>
          <w:b/>
          <w:bCs/>
          <w:sz w:val="24"/>
          <w:u w:val="single"/>
          <w:lang w:bidi="hi-IN"/>
        </w:rPr>
        <w:t>знать:</w:t>
      </w:r>
    </w:p>
    <w:p>
      <w:pPr>
        <w:pStyle w:val="Normal"/>
        <w:numPr>
          <w:ilvl w:val="0"/>
          <w:numId w:val="6"/>
        </w:numPr>
        <w:rPr/>
      </w:pPr>
      <w:r>
        <w:rPr>
          <w:rFonts w:eastAsia="Arial" w:cs="Liberation Serif" w:ascii="Liberation Serif" w:hAnsi="Liberation Serif"/>
          <w:sz w:val="24"/>
          <w:lang w:bidi="hi-IN"/>
        </w:rPr>
        <w:t>взаимосвязь педагогической науки и практики, тенденции их развития;</w:t>
      </w:r>
    </w:p>
    <w:p>
      <w:pPr>
        <w:pStyle w:val="Normal"/>
        <w:numPr>
          <w:ilvl w:val="0"/>
          <w:numId w:val="6"/>
        </w:numPr>
        <w:rPr/>
      </w:pPr>
      <w:r>
        <w:rPr>
          <w:rFonts w:eastAsia="Arial" w:cs="Liberation Serif" w:ascii="Liberation Serif" w:hAnsi="Liberation Serif"/>
          <w:sz w:val="24"/>
          <w:lang w:bidi="hi-IN"/>
        </w:rPr>
        <w:t>особенности содержания и организации педагогического процесса в условиях разных типов образовательных организаций, на различных уровнях образования;</w:t>
      </w:r>
    </w:p>
    <w:p>
      <w:pPr>
        <w:pStyle w:val="Normal"/>
        <w:numPr>
          <w:ilvl w:val="0"/>
          <w:numId w:val="6"/>
        </w:numPr>
        <w:rPr/>
      </w:pPr>
      <w:r>
        <w:rPr>
          <w:rFonts w:eastAsia="Arial" w:cs="Liberation Serif" w:ascii="Liberation Serif" w:hAnsi="Liberation Serif"/>
          <w:sz w:val="24"/>
          <w:lang w:bidi="hi-IN"/>
        </w:rPr>
        <w:t>формы, методы и средства обучения и воспитания, их педагогические возможности и условия применения;</w:t>
      </w:r>
    </w:p>
    <w:p>
      <w:pPr>
        <w:pStyle w:val="Normal"/>
        <w:widowControl/>
        <w:numPr>
          <w:ilvl w:val="0"/>
          <w:numId w:val="6"/>
        </w:numPr>
        <w:jc w:val="both"/>
        <w:rPr/>
      </w:pPr>
      <w:r>
        <w:rPr>
          <w:rFonts w:eastAsia="Times New Roman" w:cs="Times New Roman CYR" w:ascii="Times New Roman CYR" w:hAnsi="Times New Roman CYR"/>
          <w:sz w:val="24"/>
          <w:lang w:eastAsia="ru-RU"/>
        </w:rPr>
        <w:t>структуру системы образования в Российской федерации, специфику разных типов образовательных организаций;</w:t>
      </w:r>
    </w:p>
    <w:p>
      <w:pPr>
        <w:pStyle w:val="Normal"/>
        <w:numPr>
          <w:ilvl w:val="0"/>
          <w:numId w:val="6"/>
        </w:numPr>
        <w:rPr/>
      </w:pPr>
      <w:r>
        <w:rPr/>
      </w:r>
    </w:p>
    <w:p>
      <w:pPr>
        <w:pStyle w:val="ConsPlusNormal"/>
        <w:numPr>
          <w:ilvl w:val="0"/>
          <w:numId w:val="6"/>
        </w:numPr>
        <w:jc w:val="both"/>
        <w:rPr/>
      </w:pPr>
      <w:r>
        <w:rPr/>
      </w:r>
    </w:p>
    <w:p>
      <w:pPr>
        <w:pStyle w:val="ConsPlusNormal"/>
        <w:numPr>
          <w:ilvl w:val="0"/>
          <w:numId w:val="6"/>
        </w:numPr>
        <w:jc w:val="both"/>
        <w:rPr/>
      </w:pPr>
      <w:r>
        <w:rPr>
          <w:rFonts w:cs="Times New Roman" w:ascii="Liberation Serif" w:hAnsi="Liberation Serif"/>
          <w:sz w:val="24"/>
        </w:rPr>
        <w:t>ПК 5.3. Систематизировать и оценивать педагогический опыт и образовательные технологии в области дошкольного образования на основе изучения профессиональной литературы, самоанализа и анализа деятельности других педагогов.</w:t>
      </w:r>
    </w:p>
    <w:p>
      <w:pPr>
        <w:pStyle w:val="Normal"/>
        <w:numPr>
          <w:ilvl w:val="0"/>
          <w:numId w:val="6"/>
        </w:numPr>
        <w:rPr/>
      </w:pPr>
      <w:r>
        <w:rPr>
          <w:rFonts w:eastAsia="Arial" w:cs="Liberation Serif" w:ascii="Liberation Serif" w:hAnsi="Liberation Serif"/>
          <w:b/>
          <w:bCs/>
          <w:sz w:val="24"/>
          <w:u w:val="single"/>
          <w:lang w:bidi="hi-IN"/>
        </w:rPr>
        <w:t>уметь:</w:t>
      </w:r>
    </w:p>
    <w:p>
      <w:pPr>
        <w:pStyle w:val="Normal"/>
        <w:numPr>
          <w:ilvl w:val="0"/>
          <w:numId w:val="6"/>
        </w:numPr>
        <w:rPr/>
      </w:pPr>
      <w:r>
        <w:rPr>
          <w:rFonts w:eastAsia="Arial" w:cs="Liberation Serif" w:ascii="Liberation Serif" w:hAnsi="Liberation Serif"/>
          <w:sz w:val="24"/>
          <w:lang w:bidi="hi-IN"/>
        </w:rPr>
        <w:t>анализировать педагогическую деятельность, педагогические факты и явления;</w:t>
      </w:r>
    </w:p>
    <w:p>
      <w:pPr>
        <w:pStyle w:val="Normal"/>
        <w:numPr>
          <w:ilvl w:val="0"/>
          <w:numId w:val="6"/>
        </w:numPr>
        <w:rPr/>
      </w:pPr>
      <w:r>
        <w:rPr>
          <w:rFonts w:eastAsia="Arial" w:cs="Liberation Serif" w:ascii="Liberation Serif" w:hAnsi="Liberation Serif"/>
          <w:sz w:val="24"/>
          <w:lang w:bidi="hi-IN"/>
        </w:rPr>
        <w:t>находить и анализировать информацию, необходимую для решения педагогических проблем, повышения эффективности педагогической деятельности, профессионального самообразования и саморазвития;</w:t>
      </w:r>
    </w:p>
    <w:p>
      <w:pPr>
        <w:pStyle w:val="ConsPlusNormal"/>
        <w:numPr>
          <w:ilvl w:val="0"/>
          <w:numId w:val="6"/>
        </w:numPr>
        <w:jc w:val="both"/>
        <w:rPr/>
      </w:pPr>
      <w:r>
        <w:rPr>
          <w:rFonts w:cs="Times New Roman" w:ascii="Liberation Serif" w:hAnsi="Liberation Serif"/>
          <w:sz w:val="24"/>
        </w:rPr>
        <w:t>ориентироваться в современных проблемах образования, тенденциях его развития и направлениях реформирования;</w:t>
      </w:r>
    </w:p>
    <w:p>
      <w:pPr>
        <w:pStyle w:val="Normal"/>
        <w:numPr>
          <w:ilvl w:val="0"/>
          <w:numId w:val="6"/>
        </w:numPr>
        <w:rPr/>
      </w:pPr>
      <w:r>
        <w:rPr>
          <w:rFonts w:eastAsia="Arial" w:cs="Liberation Serif" w:ascii="Liberation Serif" w:hAnsi="Liberation Serif"/>
          <w:b/>
          <w:bCs/>
          <w:sz w:val="24"/>
          <w:u w:val="single"/>
          <w:lang w:bidi="hi-IN"/>
        </w:rPr>
        <w:t>знать:</w:t>
      </w:r>
    </w:p>
    <w:p>
      <w:pPr>
        <w:pStyle w:val="Normal"/>
        <w:numPr>
          <w:ilvl w:val="0"/>
          <w:numId w:val="6"/>
        </w:numPr>
        <w:rPr/>
      </w:pPr>
      <w:r>
        <w:rPr>
          <w:rFonts w:eastAsia="Arial" w:cs="Liberation Serif" w:ascii="Liberation Serif" w:hAnsi="Liberation Serif"/>
          <w:sz w:val="24"/>
          <w:lang w:bidi="hi-IN"/>
        </w:rPr>
        <w:t>взаимосвязь педагогической науки и практики, тенденции их развития;</w:t>
      </w:r>
    </w:p>
    <w:p>
      <w:pPr>
        <w:pStyle w:val="Normal"/>
        <w:numPr>
          <w:ilvl w:val="0"/>
          <w:numId w:val="6"/>
        </w:numPr>
        <w:rPr/>
      </w:pPr>
      <w:r>
        <w:rPr>
          <w:rFonts w:eastAsia="Arial" w:cs="Liberation Serif" w:ascii="Liberation Serif" w:hAnsi="Liberation Serif"/>
          <w:sz w:val="24"/>
          <w:lang w:bidi="hi-IN"/>
        </w:rPr>
        <w:t>особенности содержания и организации педагогического процесса в условиях разных типов образовательных организаций, на различных уровнях образования;</w:t>
      </w:r>
    </w:p>
    <w:p>
      <w:pPr>
        <w:pStyle w:val="Normal"/>
        <w:widowControl/>
        <w:numPr>
          <w:ilvl w:val="0"/>
          <w:numId w:val="6"/>
        </w:numPr>
        <w:jc w:val="both"/>
        <w:rPr/>
      </w:pPr>
      <w:r>
        <w:rPr>
          <w:rFonts w:eastAsia="Times New Roman" w:cs="Times New Roman CYR" w:ascii="Times New Roman CYR" w:hAnsi="Times New Roman CYR"/>
          <w:sz w:val="24"/>
          <w:lang w:eastAsia="ru-RU"/>
        </w:rPr>
        <w:t>основы педагогики как науки;</w:t>
      </w:r>
    </w:p>
    <w:p>
      <w:pPr>
        <w:pStyle w:val="Normal"/>
        <w:widowControl/>
        <w:numPr>
          <w:ilvl w:val="0"/>
          <w:numId w:val="6"/>
        </w:numPr>
        <w:jc w:val="both"/>
        <w:rPr/>
      </w:pPr>
      <w:r>
        <w:rPr>
          <w:rFonts w:eastAsia="Times New Roman" w:cs="Times New Roman CYR" w:ascii="Times New Roman CYR" w:hAnsi="Times New Roman CYR"/>
          <w:sz w:val="24"/>
          <w:lang w:eastAsia="ru-RU"/>
        </w:rPr>
        <w:t>основы поликультурного образования;</w:t>
      </w:r>
    </w:p>
    <w:p>
      <w:pPr>
        <w:pStyle w:val="Normal"/>
        <w:widowControl/>
        <w:numPr>
          <w:ilvl w:val="0"/>
          <w:numId w:val="6"/>
        </w:numPr>
        <w:jc w:val="both"/>
        <w:rPr/>
      </w:pPr>
      <w:r>
        <w:rPr/>
      </w:r>
    </w:p>
    <w:p>
      <w:pPr>
        <w:pStyle w:val="Normal"/>
        <w:numPr>
          <w:ilvl w:val="0"/>
          <w:numId w:val="6"/>
        </w:numPr>
        <w:rPr/>
      </w:pPr>
      <w:r>
        <w:rPr/>
      </w:r>
    </w:p>
    <w:p>
      <w:pPr>
        <w:pStyle w:val="ConsPlusNormal"/>
        <w:numPr>
          <w:ilvl w:val="0"/>
          <w:numId w:val="6"/>
        </w:numPr>
        <w:jc w:val="both"/>
        <w:rPr/>
      </w:pPr>
      <w:r>
        <w:rPr/>
      </w:r>
    </w:p>
    <w:p>
      <w:pPr>
        <w:pStyle w:val="ConsPlusNormal"/>
        <w:numPr>
          <w:ilvl w:val="0"/>
          <w:numId w:val="6"/>
        </w:numPr>
        <w:jc w:val="both"/>
        <w:rPr/>
      </w:pPr>
      <w:r>
        <w:rPr>
          <w:rFonts w:cs="Times New Roman" w:ascii="Liberation Serif" w:hAnsi="Liberation Serif"/>
          <w:sz w:val="24"/>
        </w:rPr>
        <w:t>ПК 5.4. Оформлять педагогические разработки в виде отчетов, рефератов, выступлений.</w:t>
      </w:r>
    </w:p>
    <w:p>
      <w:pPr>
        <w:pStyle w:val="Normal"/>
        <w:numPr>
          <w:ilvl w:val="0"/>
          <w:numId w:val="6"/>
        </w:numPr>
        <w:rPr/>
      </w:pPr>
      <w:r>
        <w:rPr>
          <w:rFonts w:eastAsia="Arial" w:cs="Liberation Serif" w:ascii="Liberation Serif" w:hAnsi="Liberation Serif"/>
          <w:b/>
          <w:bCs/>
          <w:sz w:val="24"/>
          <w:u w:val="single"/>
          <w:lang w:bidi="hi-IN"/>
        </w:rPr>
        <w:t>уметь:</w:t>
      </w:r>
    </w:p>
    <w:p>
      <w:pPr>
        <w:pStyle w:val="Normal"/>
        <w:numPr>
          <w:ilvl w:val="0"/>
          <w:numId w:val="6"/>
        </w:numPr>
        <w:rPr/>
      </w:pPr>
      <w:r>
        <w:rPr>
          <w:rFonts w:eastAsia="Arial" w:cs="Liberation Serif" w:ascii="Liberation Serif" w:hAnsi="Liberation Serif"/>
          <w:sz w:val="24"/>
          <w:lang w:bidi="hi-IN"/>
        </w:rPr>
        <w:t>анализировать педагогическую деятельность, педагогические факты и явления;</w:t>
      </w:r>
    </w:p>
    <w:p>
      <w:pPr>
        <w:pStyle w:val="Normal"/>
        <w:numPr>
          <w:ilvl w:val="0"/>
          <w:numId w:val="6"/>
        </w:numPr>
        <w:rPr/>
      </w:pPr>
      <w:r>
        <w:rPr>
          <w:rFonts w:eastAsia="Arial" w:cs="Liberation Serif" w:ascii="Liberation Serif" w:hAnsi="Liberation Serif"/>
          <w:b/>
          <w:bCs/>
          <w:sz w:val="24"/>
          <w:u w:val="single"/>
          <w:lang w:bidi="hi-IN"/>
        </w:rPr>
        <w:t>знать:</w:t>
      </w:r>
    </w:p>
    <w:p>
      <w:pPr>
        <w:pStyle w:val="Normal"/>
        <w:numPr>
          <w:ilvl w:val="0"/>
          <w:numId w:val="6"/>
        </w:numPr>
        <w:rPr/>
      </w:pPr>
      <w:r>
        <w:rPr>
          <w:rFonts w:eastAsia="Arial" w:cs="Liberation Serif" w:ascii="Liberation Serif" w:hAnsi="Liberation Serif"/>
          <w:sz w:val="24"/>
          <w:lang w:bidi="hi-IN"/>
        </w:rPr>
        <w:t>взаимосвязь педагогической науки и практики, тенденции их развития;</w:t>
      </w:r>
    </w:p>
    <w:p>
      <w:pPr>
        <w:pStyle w:val="ConsPlusNormal"/>
        <w:numPr>
          <w:ilvl w:val="0"/>
          <w:numId w:val="6"/>
        </w:numPr>
        <w:jc w:val="both"/>
        <w:rPr/>
      </w:pPr>
      <w:r>
        <w:rPr/>
      </w:r>
    </w:p>
    <w:p>
      <w:pPr>
        <w:pStyle w:val="ConsPlusNormal"/>
        <w:numPr>
          <w:ilvl w:val="0"/>
          <w:numId w:val="6"/>
        </w:numPr>
        <w:jc w:val="both"/>
        <w:rPr/>
      </w:pPr>
      <w:r>
        <w:rPr>
          <w:rFonts w:cs="Times New Roman" w:ascii="Liberation Serif" w:hAnsi="Liberation Serif"/>
          <w:sz w:val="24"/>
        </w:rPr>
        <w:t>ПК 5.5. Участвовать в исследовательской и проектной деятельности в области дошкольного образования.</w:t>
      </w:r>
    </w:p>
    <w:p>
      <w:pPr>
        <w:pStyle w:val="Normal"/>
        <w:numPr>
          <w:ilvl w:val="0"/>
          <w:numId w:val="6"/>
        </w:numPr>
        <w:rPr/>
      </w:pPr>
      <w:r>
        <w:rPr>
          <w:rFonts w:eastAsia="Arial" w:cs="Liberation Serif" w:ascii="Liberation Serif" w:hAnsi="Liberation Serif"/>
          <w:b/>
          <w:bCs/>
          <w:sz w:val="24"/>
          <w:u w:val="single"/>
          <w:lang w:bidi="hi-IN"/>
        </w:rPr>
        <w:t>уметь:</w:t>
      </w:r>
    </w:p>
    <w:p>
      <w:pPr>
        <w:pStyle w:val="Normal"/>
        <w:numPr>
          <w:ilvl w:val="0"/>
          <w:numId w:val="6"/>
        </w:numPr>
        <w:tabs>
          <w:tab w:val="left" w:pos="720" w:leader="none"/>
        </w:tabs>
        <w:rPr/>
      </w:pPr>
      <w:r>
        <w:rPr>
          <w:rFonts w:eastAsia="Arial" w:cs="Liberation Serif" w:ascii="Liberation Serif" w:hAnsi="Liberation Serif"/>
          <w:sz w:val="24"/>
          <w:lang w:bidi="hi-IN"/>
        </w:rPr>
        <w:t>определять педагогические возможности различных методов, приемов, методик, форм организации обучения и воспитания;</w:t>
      </w:r>
    </w:p>
    <w:p>
      <w:pPr>
        <w:pStyle w:val="Normal"/>
        <w:numPr>
          <w:ilvl w:val="0"/>
          <w:numId w:val="6"/>
        </w:numPr>
        <w:tabs>
          <w:tab w:val="left" w:pos="720" w:leader="none"/>
        </w:tabs>
        <w:rPr/>
      </w:pPr>
      <w:r>
        <w:rPr>
          <w:rFonts w:eastAsia="Arial" w:cs="Liberation Serif" w:ascii="Liberation Serif" w:hAnsi="Liberation Serif"/>
          <w:sz w:val="24"/>
          <w:lang w:bidi="hi-IN"/>
        </w:rPr>
        <w:t>анализировать педагогическую деятельность, педагогические факты и явления;</w:t>
      </w:r>
    </w:p>
    <w:p>
      <w:pPr>
        <w:pStyle w:val="Normal"/>
        <w:numPr>
          <w:ilvl w:val="0"/>
          <w:numId w:val="6"/>
        </w:numPr>
        <w:tabs>
          <w:tab w:val="left" w:pos="720" w:leader="none"/>
        </w:tabs>
        <w:rPr/>
      </w:pPr>
      <w:r>
        <w:rPr>
          <w:rFonts w:eastAsia="Arial" w:cs="Liberation Serif" w:ascii="Liberation Serif" w:hAnsi="Liberation Serif"/>
          <w:sz w:val="24"/>
          <w:lang w:bidi="hi-IN"/>
        </w:rPr>
        <w:t>находить и анализировать информацию, необходимую для решения педагогических проблем, повышения эффективности педагогической деятельности, профессионального самообразования и саморазвития;</w:t>
      </w:r>
    </w:p>
    <w:p>
      <w:pPr>
        <w:pStyle w:val="ConsPlusNormal"/>
        <w:numPr>
          <w:ilvl w:val="0"/>
          <w:numId w:val="6"/>
        </w:numPr>
        <w:jc w:val="both"/>
        <w:rPr/>
      </w:pPr>
      <w:r>
        <w:rPr>
          <w:rFonts w:cs="Times New Roman" w:ascii="Liberation Serif" w:hAnsi="Liberation Serif"/>
          <w:sz w:val="24"/>
        </w:rPr>
        <w:t>ориентироваться в современных проблемах образования, тенденциях его развития и направлениях реформирования;</w:t>
      </w:r>
    </w:p>
    <w:p>
      <w:pPr>
        <w:pStyle w:val="Normal"/>
        <w:numPr>
          <w:ilvl w:val="0"/>
          <w:numId w:val="6"/>
        </w:numPr>
        <w:rPr/>
      </w:pPr>
      <w:r>
        <w:rPr>
          <w:rFonts w:eastAsia="Arial" w:cs="Liberation Serif" w:ascii="Liberation Serif" w:hAnsi="Liberation Serif"/>
          <w:b/>
          <w:bCs/>
          <w:sz w:val="24"/>
          <w:u w:val="single"/>
          <w:lang w:bidi="hi-IN"/>
        </w:rPr>
        <w:t>знать:</w:t>
      </w:r>
    </w:p>
    <w:p>
      <w:pPr>
        <w:pStyle w:val="Normal"/>
        <w:numPr>
          <w:ilvl w:val="0"/>
          <w:numId w:val="6"/>
        </w:numPr>
        <w:rPr/>
      </w:pPr>
      <w:r>
        <w:rPr>
          <w:rFonts w:eastAsia="Arial" w:cs="Liberation Serif" w:ascii="Liberation Serif" w:hAnsi="Liberation Serif"/>
          <w:sz w:val="24"/>
          <w:lang w:bidi="hi-IN"/>
        </w:rPr>
        <w:t>взаимосвязь педагогической науки и практики, тенденции их развития;</w:t>
      </w:r>
    </w:p>
    <w:p>
      <w:pPr>
        <w:pStyle w:val="Normal"/>
        <w:numPr>
          <w:ilvl w:val="0"/>
          <w:numId w:val="6"/>
        </w:numPr>
        <w:tabs>
          <w:tab w:val="left" w:pos="11813" w:leader="none"/>
        </w:tabs>
        <w:spacing w:lineRule="atLeast" w:line="200"/>
        <w:jc w:val="both"/>
        <w:rPr/>
      </w:pPr>
      <w:r>
        <w:rPr>
          <w:rFonts w:eastAsia="Arial" w:cs="Times New Roman" w:ascii="Times New Roman" w:hAnsi="Times New Roman"/>
          <w:sz w:val="24"/>
          <w:lang w:eastAsia="zxx" w:bidi="hi-IN"/>
        </w:rPr>
        <w:t>собенности содержания и организации педагогического процесса в условиях разных типов образовательных организаций, на различных уровнях образования;</w:t>
      </w:r>
    </w:p>
    <w:p>
      <w:pPr>
        <w:pStyle w:val="Normal"/>
        <w:numPr>
          <w:ilvl w:val="0"/>
          <w:numId w:val="6"/>
        </w:numPr>
        <w:spacing w:lineRule="exact" w:line="286"/>
        <w:rPr/>
      </w:pPr>
      <w:r>
        <w:rPr>
          <w:rFonts w:eastAsia="Times New Roman" w:cs="DejaVu Sans;Times New Roman" w:ascii="Times New Roman CYR" w:hAnsi="Times New Roman CYR"/>
          <w:color w:val="000000"/>
          <w:sz w:val="24"/>
          <w:lang w:eastAsia="ru-RU"/>
        </w:rPr>
        <w:t>структуру системы образования в Российской федерации, специфику разных типов образовательных организаций;</w:t>
      </w:r>
    </w:p>
    <w:p>
      <w:pPr>
        <w:pStyle w:val="Normal"/>
        <w:spacing w:lineRule="exact" w:line="286"/>
        <w:rPr/>
      </w:pPr>
      <w:r>
        <w:rPr/>
      </w:r>
    </w:p>
    <w:p>
      <w:pPr>
        <w:pStyle w:val="Normal"/>
        <w:spacing w:lineRule="exact" w:line="286"/>
        <w:ind w:left="2651" w:right="0" w:hanging="0"/>
        <w:rPr/>
      </w:pPr>
      <w:r>
        <w:rPr/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both"/>
        <w:rPr/>
      </w:pPr>
      <w:r>
        <w:rPr>
          <w:rFonts w:cs="DejaVu Sans;Times New Roman"/>
          <w:b/>
        </w:rPr>
        <w:t>1.4. Рекомендуемое количество часов на освоение рабочей программы учебной дисциплины:</w:t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both"/>
        <w:rPr/>
      </w:pPr>
      <w:r>
        <w:rPr>
          <w:rFonts w:cs="DejaVu Sans;Times New Roman"/>
        </w:rPr>
        <w:t>максимальной учебной нагрузки обучающегося  60часов, в том числе:</w:t>
      </w:r>
    </w:p>
    <w:p>
      <w:pPr>
        <w:pStyle w:val="Normal"/>
        <w:tabs>
          <w:tab w:val="left" w:pos="14956" w:leader="none"/>
          <w:tab w:val="left" w:pos="15872" w:leader="none"/>
          <w:tab w:val="left" w:pos="16788" w:leader="none"/>
          <w:tab w:val="left" w:pos="17704" w:leader="none"/>
          <w:tab w:val="left" w:pos="18620" w:leader="none"/>
          <w:tab w:val="left" w:pos="19536" w:leader="none"/>
          <w:tab w:val="left" w:pos="20452" w:leader="none"/>
          <w:tab w:val="left" w:pos="21368" w:leader="none"/>
          <w:tab w:val="left" w:pos="22284" w:leader="none"/>
          <w:tab w:val="left" w:pos="23200" w:leader="none"/>
          <w:tab w:val="left" w:pos="24116" w:leader="none"/>
          <w:tab w:val="left" w:pos="25032" w:leader="none"/>
          <w:tab w:val="left" w:pos="25948" w:leader="none"/>
          <w:tab w:val="left" w:pos="26864" w:leader="none"/>
          <w:tab w:val="left" w:pos="27780" w:leader="none"/>
          <w:tab w:val="left" w:pos="28696" w:leader="none"/>
        </w:tabs>
        <w:ind w:left="360" w:right="0" w:hanging="0"/>
        <w:jc w:val="both"/>
        <w:rPr/>
      </w:pPr>
      <w:r>
        <w:rPr>
          <w:rFonts w:cs="DejaVu Sans;Times New Roman"/>
        </w:rPr>
        <w:t xml:space="preserve">обязательной аудиторной учебной нагрузки обучающегося  </w:t>
      </w:r>
      <w:r>
        <w:rPr>
          <w:rFonts w:cs="DejaVu Sans;Times New Roman"/>
          <w:u w:val="single"/>
        </w:rPr>
        <w:t xml:space="preserve">48 </w:t>
      </w:r>
      <w:r>
        <w:rPr>
          <w:rFonts w:cs="DejaVu Sans;Times New Roman"/>
        </w:rPr>
        <w:t xml:space="preserve"> часов;</w:t>
      </w:r>
    </w:p>
    <w:p>
      <w:pPr>
        <w:pStyle w:val="Normal"/>
        <w:tabs>
          <w:tab w:val="left" w:pos="14956" w:leader="none"/>
          <w:tab w:val="left" w:pos="15872" w:leader="none"/>
          <w:tab w:val="left" w:pos="16788" w:leader="none"/>
          <w:tab w:val="left" w:pos="17704" w:leader="none"/>
          <w:tab w:val="left" w:pos="18620" w:leader="none"/>
          <w:tab w:val="left" w:pos="19536" w:leader="none"/>
          <w:tab w:val="left" w:pos="20452" w:leader="none"/>
          <w:tab w:val="left" w:pos="21368" w:leader="none"/>
          <w:tab w:val="left" w:pos="22284" w:leader="none"/>
          <w:tab w:val="left" w:pos="23200" w:leader="none"/>
          <w:tab w:val="left" w:pos="24116" w:leader="none"/>
          <w:tab w:val="left" w:pos="25032" w:leader="none"/>
          <w:tab w:val="left" w:pos="25948" w:leader="none"/>
          <w:tab w:val="left" w:pos="26864" w:leader="none"/>
          <w:tab w:val="left" w:pos="27780" w:leader="none"/>
          <w:tab w:val="left" w:pos="28696" w:leader="none"/>
        </w:tabs>
        <w:ind w:left="360" w:right="0" w:hanging="0"/>
        <w:jc w:val="both"/>
        <w:rPr/>
      </w:pPr>
      <w:r>
        <w:rPr>
          <w:rFonts w:cs="DejaVu Sans;Times New Roman"/>
        </w:rPr>
        <w:t xml:space="preserve">самостоятельной работы обучающегося  </w:t>
      </w:r>
      <w:r>
        <w:rPr>
          <w:rFonts w:cs="DejaVu Sans;Times New Roman"/>
          <w:u w:val="single"/>
        </w:rPr>
        <w:t xml:space="preserve">12 </w:t>
      </w:r>
      <w:r>
        <w:rPr>
          <w:rFonts w:cs="DejaVu Sans;Times New Roman"/>
        </w:rPr>
        <w:t xml:space="preserve"> часов.</w:t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both"/>
        <w:rPr/>
      </w:pPr>
      <w:r>
        <w:rPr/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both"/>
        <w:rPr/>
      </w:pPr>
      <w:r>
        <w:rPr/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both"/>
        <w:rPr/>
      </w:pPr>
      <w:r>
        <w:rPr/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both"/>
        <w:rPr/>
      </w:pPr>
      <w:r>
        <w:rPr/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both"/>
        <w:rPr/>
      </w:pPr>
      <w:r>
        <w:rPr/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both"/>
        <w:rPr/>
      </w:pPr>
      <w:r>
        <w:rPr/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both"/>
        <w:rPr/>
      </w:pPr>
      <w:r>
        <w:rPr/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both"/>
        <w:rPr/>
      </w:pPr>
      <w:r>
        <w:rPr/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both"/>
        <w:rPr/>
      </w:pPr>
      <w:r>
        <w:rPr/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both"/>
        <w:rPr/>
      </w:pPr>
      <w:r>
        <w:rPr>
          <w:rFonts w:cs="DejaVu Sans;Times New Roman"/>
          <w:b/>
        </w:rPr>
        <w:t>2. СТРУКТУРА И  СОДЕРЖАНИЕ УЧЕБНОЙ ДИСЦИПЛИНЫ</w:t>
      </w:r>
    </w:p>
    <w:p>
      <w:pPr>
        <w:pStyle w:val="Normal"/>
        <w:tabs>
          <w:tab w:val="left" w:pos="0" w:leader="none"/>
          <w:tab w:val="left" w:pos="308" w:leader="none"/>
          <w:tab w:val="left" w:pos="1224" w:leader="none"/>
          <w:tab w:val="left" w:pos="2140" w:leader="none"/>
          <w:tab w:val="left" w:pos="3056" w:leader="none"/>
          <w:tab w:val="left" w:pos="3972" w:leader="none"/>
          <w:tab w:val="left" w:pos="4888" w:leader="none"/>
          <w:tab w:val="left" w:pos="5804" w:leader="none"/>
          <w:tab w:val="left" w:pos="6720" w:leader="none"/>
          <w:tab w:val="left" w:pos="7636" w:leader="none"/>
        </w:tabs>
        <w:ind w:left="0" w:right="0" w:hanging="0"/>
        <w:jc w:val="both"/>
        <w:rPr/>
      </w:pPr>
      <w:r>
        <w:rPr>
          <w:rFonts w:cs="DejaVu Sans;Times New Roman"/>
          <w:b/>
        </w:rPr>
        <w:t>2.1. Объем учебной дисциплины и виды учебной работы</w:t>
      </w:r>
    </w:p>
    <w:p>
      <w:pPr>
        <w:pStyle w:val="Normal"/>
        <w:tabs>
          <w:tab w:val="left" w:pos="0" w:leader="none"/>
          <w:tab w:val="left" w:pos="308" w:leader="none"/>
          <w:tab w:val="left" w:pos="1224" w:leader="none"/>
          <w:tab w:val="left" w:pos="2140" w:leader="none"/>
          <w:tab w:val="left" w:pos="3056" w:leader="none"/>
          <w:tab w:val="left" w:pos="3972" w:leader="none"/>
          <w:tab w:val="left" w:pos="4888" w:leader="none"/>
          <w:tab w:val="left" w:pos="5804" w:leader="none"/>
          <w:tab w:val="left" w:pos="6720" w:leader="none"/>
          <w:tab w:val="left" w:pos="7636" w:leader="none"/>
        </w:tabs>
        <w:ind w:left="0" w:right="0" w:hanging="0"/>
        <w:jc w:val="both"/>
        <w:rPr/>
      </w:pPr>
      <w:r>
        <w:rPr/>
      </w:r>
    </w:p>
    <w:tbl>
      <w:tblPr>
        <w:tblW w:w="10116" w:type="dxa"/>
        <w:jc w:val="left"/>
        <w:tblInd w:w="-330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top w:w="0" w:type="dxa"/>
          <w:left w:w="88" w:type="dxa"/>
          <w:bottom w:w="0" w:type="dxa"/>
          <w:right w:w="108" w:type="dxa"/>
        </w:tblCellMar>
      </w:tblPr>
      <w:tblGrid>
        <w:gridCol w:w="7903"/>
        <w:gridCol w:w="2212"/>
      </w:tblGrid>
      <w:tr>
        <w:trPr>
          <w:trHeight w:val="460" w:hRule="atLeast"/>
        </w:trPr>
        <w:tc>
          <w:tcPr>
            <w:tcW w:w="79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88" w:type="dxa"/>
            </w:tcMar>
          </w:tcPr>
          <w:p>
            <w:pPr>
              <w:pStyle w:val="Normal"/>
              <w:jc w:val="center"/>
              <w:rPr/>
            </w:pPr>
            <w:r>
              <w:rPr>
                <w:rFonts w:cs="DejaVu Sans;Times New Roman"/>
                <w:b/>
              </w:rPr>
              <w:t>Вид учебной работы</w:t>
            </w:r>
          </w:p>
        </w:tc>
        <w:tc>
          <w:tcPr>
            <w:tcW w:w="22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88" w:type="dxa"/>
            </w:tcMar>
          </w:tcPr>
          <w:p>
            <w:pPr>
              <w:pStyle w:val="Normal"/>
              <w:jc w:val="center"/>
              <w:rPr/>
            </w:pPr>
            <w:r>
              <w:rPr>
                <w:rFonts w:cs="DejaVu Sans;Times New Roman"/>
                <w:b/>
              </w:rPr>
              <w:t>Объем часов</w:t>
            </w:r>
          </w:p>
        </w:tc>
      </w:tr>
      <w:tr>
        <w:trPr>
          <w:trHeight w:val="285" w:hRule="atLeast"/>
        </w:trPr>
        <w:tc>
          <w:tcPr>
            <w:tcW w:w="79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88" w:type="dxa"/>
            </w:tcMar>
          </w:tcPr>
          <w:p>
            <w:pPr>
              <w:pStyle w:val="Normal"/>
              <w:rPr/>
            </w:pPr>
            <w:r>
              <w:rPr>
                <w:rFonts w:cs="DejaVu Sans;Times New Roman"/>
                <w:b/>
              </w:rPr>
              <w:t>Максимальная учебная нагрузка (всего)</w:t>
            </w:r>
          </w:p>
        </w:tc>
        <w:tc>
          <w:tcPr>
            <w:tcW w:w="22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88" w:type="dxa"/>
            </w:tcMar>
          </w:tcPr>
          <w:p>
            <w:pPr>
              <w:pStyle w:val="Normal"/>
              <w:jc w:val="center"/>
              <w:rPr/>
            </w:pPr>
            <w:r>
              <w:rPr>
                <w:rFonts w:cs="DejaVu Sans;Times New Roman"/>
                <w:i/>
              </w:rPr>
              <w:t>60</w:t>
            </w:r>
          </w:p>
        </w:tc>
      </w:tr>
      <w:tr>
        <w:trPr/>
        <w:tc>
          <w:tcPr>
            <w:tcW w:w="79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88" w:type="dxa"/>
            </w:tcMar>
          </w:tcPr>
          <w:p>
            <w:pPr>
              <w:pStyle w:val="Normal"/>
              <w:jc w:val="both"/>
              <w:rPr/>
            </w:pPr>
            <w:r>
              <w:rPr>
                <w:rFonts w:cs="DejaVu Sans;Times New Roman"/>
                <w:b/>
              </w:rPr>
              <w:t xml:space="preserve">Обязательная аудиторная учебная нагрузка (всего) </w:t>
            </w:r>
          </w:p>
        </w:tc>
        <w:tc>
          <w:tcPr>
            <w:tcW w:w="22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88" w:type="dxa"/>
            </w:tcMar>
          </w:tcPr>
          <w:p>
            <w:pPr>
              <w:pStyle w:val="Normal"/>
              <w:jc w:val="center"/>
              <w:rPr/>
            </w:pPr>
            <w:r>
              <w:rPr>
                <w:rFonts w:cs="DejaVu Sans;Times New Roman"/>
                <w:i/>
              </w:rPr>
              <w:t>48</w:t>
            </w:r>
          </w:p>
        </w:tc>
      </w:tr>
      <w:tr>
        <w:trPr/>
        <w:tc>
          <w:tcPr>
            <w:tcW w:w="79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88" w:type="dxa"/>
            </w:tcMar>
          </w:tcPr>
          <w:p>
            <w:pPr>
              <w:pStyle w:val="Normal"/>
              <w:jc w:val="both"/>
              <w:rPr/>
            </w:pPr>
            <w:r>
              <w:rPr>
                <w:rFonts w:cs="DejaVu Sans;Times New Roman"/>
              </w:rPr>
              <w:t>в том числе:</w:t>
            </w:r>
          </w:p>
        </w:tc>
        <w:tc>
          <w:tcPr>
            <w:tcW w:w="22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88" w:type="dxa"/>
            </w:tcMar>
          </w:tcPr>
          <w:p>
            <w:pPr>
              <w:pStyle w:val="Normal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79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88" w:type="dxa"/>
            </w:tcMar>
          </w:tcPr>
          <w:p>
            <w:pPr>
              <w:pStyle w:val="Normal"/>
              <w:jc w:val="both"/>
              <w:rPr/>
            </w:pPr>
            <w:r>
              <w:rPr>
                <w:rFonts w:cs="DejaVu Sans;Times New Roman"/>
              </w:rPr>
              <w:t>лабораторные  работы</w:t>
            </w:r>
          </w:p>
        </w:tc>
        <w:tc>
          <w:tcPr>
            <w:tcW w:w="22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88" w:type="dxa"/>
            </w:tcMar>
          </w:tcPr>
          <w:p>
            <w:pPr>
              <w:pStyle w:val="Normal"/>
              <w:jc w:val="center"/>
              <w:rPr/>
            </w:pPr>
            <w:r>
              <w:rPr>
                <w:rFonts w:cs="DejaVu Sans;Times New Roman"/>
                <w:i/>
              </w:rPr>
              <w:t>-</w:t>
            </w:r>
          </w:p>
        </w:tc>
      </w:tr>
      <w:tr>
        <w:trPr/>
        <w:tc>
          <w:tcPr>
            <w:tcW w:w="79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88" w:type="dxa"/>
            </w:tcMar>
          </w:tcPr>
          <w:p>
            <w:pPr>
              <w:pStyle w:val="Normal"/>
              <w:jc w:val="both"/>
              <w:rPr/>
            </w:pPr>
            <w:r>
              <w:rPr>
                <w:rFonts w:cs="DejaVu Sans;Times New Roman"/>
              </w:rPr>
              <w:t>практические занятия</w:t>
            </w:r>
          </w:p>
        </w:tc>
        <w:tc>
          <w:tcPr>
            <w:tcW w:w="22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88" w:type="dxa"/>
            </w:tcMar>
          </w:tcPr>
          <w:p>
            <w:pPr>
              <w:pStyle w:val="Normal"/>
              <w:jc w:val="center"/>
              <w:rPr/>
            </w:pPr>
            <w:r>
              <w:rPr>
                <w:rFonts w:cs="DejaVu Sans;Times New Roman"/>
                <w:i/>
              </w:rPr>
              <w:t>42</w:t>
            </w:r>
          </w:p>
        </w:tc>
      </w:tr>
      <w:tr>
        <w:trPr/>
        <w:tc>
          <w:tcPr>
            <w:tcW w:w="79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88" w:type="dxa"/>
            </w:tcMar>
          </w:tcPr>
          <w:p>
            <w:pPr>
              <w:pStyle w:val="Normal"/>
              <w:jc w:val="both"/>
              <w:rPr/>
            </w:pPr>
            <w:r>
              <w:rPr>
                <w:rFonts w:cs="DejaVu Sans;Times New Roman"/>
              </w:rPr>
              <w:t>контрольные работы</w:t>
            </w:r>
          </w:p>
        </w:tc>
        <w:tc>
          <w:tcPr>
            <w:tcW w:w="22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88" w:type="dxa"/>
            </w:tcMar>
          </w:tcPr>
          <w:p>
            <w:pPr>
              <w:pStyle w:val="Normal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79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88" w:type="dxa"/>
            </w:tcMar>
          </w:tcPr>
          <w:p>
            <w:pPr>
              <w:pStyle w:val="Normal"/>
              <w:jc w:val="both"/>
              <w:rPr/>
            </w:pPr>
            <w:r>
              <w:rPr>
                <w:rFonts w:cs="DejaVu Sans;Times New Roman"/>
              </w:rPr>
              <w:t>курсовая работа (проект) (</w:t>
            </w:r>
            <w:r>
              <w:rPr>
                <w:rFonts w:cs="DejaVu Sans;Times New Roman"/>
                <w:i/>
              </w:rPr>
              <w:t>если предусмотрено)</w:t>
            </w:r>
          </w:p>
        </w:tc>
        <w:tc>
          <w:tcPr>
            <w:tcW w:w="22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88" w:type="dxa"/>
            </w:tcMar>
          </w:tcPr>
          <w:p>
            <w:pPr>
              <w:pStyle w:val="Normal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79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88" w:type="dxa"/>
            </w:tcMar>
          </w:tcPr>
          <w:p>
            <w:pPr>
              <w:pStyle w:val="Normal"/>
              <w:jc w:val="both"/>
              <w:rPr/>
            </w:pPr>
            <w:r>
              <w:rPr>
                <w:rFonts w:cs="DejaVu Sans;Times New Roman"/>
                <w:b/>
              </w:rPr>
              <w:t>Самостоятельная работа обучающегося (всего)</w:t>
            </w:r>
          </w:p>
        </w:tc>
        <w:tc>
          <w:tcPr>
            <w:tcW w:w="22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88" w:type="dxa"/>
            </w:tcMar>
          </w:tcPr>
          <w:p>
            <w:pPr>
              <w:pStyle w:val="Normal"/>
              <w:jc w:val="center"/>
              <w:rPr/>
            </w:pPr>
            <w:r>
              <w:rPr>
                <w:rFonts w:cs="DejaVu Sans;Times New Roman"/>
                <w:i/>
              </w:rPr>
              <w:t>12</w:t>
            </w:r>
          </w:p>
        </w:tc>
      </w:tr>
      <w:tr>
        <w:trPr/>
        <w:tc>
          <w:tcPr>
            <w:tcW w:w="1011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88" w:type="dxa"/>
            </w:tcMar>
          </w:tcPr>
          <w:p>
            <w:pPr>
              <w:pStyle w:val="Normal"/>
              <w:rPr/>
            </w:pPr>
            <w:r>
              <w:rPr>
                <w:rFonts w:cs="DejaVu Sans;Times New Roman"/>
                <w:i/>
              </w:rPr>
              <w:t>Промежуточная аттестация в форме   дифференцированного зачета</w:t>
            </w:r>
          </w:p>
          <w:p>
            <w:pPr>
              <w:pStyle w:val="Normal"/>
              <w:jc w:val="right"/>
              <w:rPr/>
            </w:pPr>
            <w:r>
              <w:rPr/>
            </w:r>
          </w:p>
        </w:tc>
      </w:tr>
    </w:tbl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/>
      </w:pPr>
      <w:r>
        <w:rPr/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/>
      </w:pPr>
      <w:r>
        <w:rPr/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/>
      </w:pPr>
      <w:r>
        <w:rPr/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/>
      </w:pPr>
      <w:r>
        <w:rPr/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/>
      </w:pPr>
      <w:r>
        <w:rPr/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/>
      </w:pPr>
      <w:r>
        <w:rPr/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/>
      </w:pPr>
      <w:r>
        <w:rPr/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/>
      </w:pPr>
      <w:r>
        <w:rPr/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/>
      </w:pPr>
      <w:r>
        <w:rPr/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/>
      </w:pPr>
      <w:r>
        <w:rPr/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/>
      </w:pPr>
      <w:r>
        <w:rPr/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/>
      </w:pPr>
      <w:r>
        <w:rPr/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/>
      </w:pPr>
      <w:r>
        <w:rPr/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/>
      </w:pPr>
      <w:r>
        <w:rPr/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/>
      </w:pPr>
      <w:r>
        <w:rPr/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/>
      </w:pPr>
      <w:r>
        <w:rPr/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/>
      </w:pPr>
      <w:r>
        <w:rPr/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/>
      </w:pPr>
      <w:r>
        <w:rPr/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/>
      </w:pPr>
      <w:r>
        <w:rPr/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/>
      </w:pPr>
      <w:r>
        <w:rPr/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/>
      </w:pPr>
      <w:r>
        <w:rPr/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/>
      </w:pPr>
      <w:r>
        <w:rPr/>
      </w:r>
    </w:p>
    <w:p>
      <w:pPr>
        <w:sectPr>
          <w:type w:val="nextPage"/>
          <w:pgSz w:w="11906" w:h="16838"/>
          <w:pgMar w:left="1134" w:right="1134" w:header="0" w:top="1134" w:footer="0" w:bottom="1134" w:gutter="0"/>
          <w:pgNumType w:fmt="decimal"/>
          <w:formProt w:val="false"/>
          <w:textDirection w:val="lrTb"/>
          <w:docGrid w:type="default" w:linePitch="360" w:charSpace="4294961151"/>
        </w:sect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/>
      </w:pPr>
      <w:r>
        <w:rPr/>
      </w:r>
    </w:p>
    <w:p>
      <w:pPr>
        <w:pStyle w:val="Normal"/>
        <w:numPr>
          <w:ilvl w:val="0"/>
          <w:numId w:val="3"/>
        </w:numPr>
        <w:tabs>
          <w:tab w:val="left" w:pos="4680" w:leader="none"/>
          <w:tab w:val="left" w:pos="5236" w:leader="none"/>
          <w:tab w:val="left" w:pos="6152" w:leader="none"/>
          <w:tab w:val="left" w:pos="7068" w:leader="none"/>
          <w:tab w:val="left" w:pos="7984" w:leader="none"/>
          <w:tab w:val="left" w:pos="8900" w:leader="none"/>
          <w:tab w:val="left" w:pos="9816" w:leader="none"/>
          <w:tab w:val="left" w:pos="10732" w:leader="none"/>
          <w:tab w:val="left" w:pos="11648" w:leader="none"/>
          <w:tab w:val="left" w:pos="12564" w:leader="none"/>
          <w:tab w:val="left" w:pos="13480" w:leader="none"/>
          <w:tab w:val="left" w:pos="14396" w:leader="none"/>
          <w:tab w:val="left" w:pos="15312" w:leader="none"/>
          <w:tab w:val="left" w:pos="16228" w:leader="none"/>
          <w:tab w:val="left" w:pos="17144" w:leader="none"/>
          <w:tab w:val="left" w:pos="18060" w:leader="none"/>
          <w:tab w:val="left" w:pos="18976" w:leader="none"/>
        </w:tabs>
        <w:ind w:left="360" w:right="0" w:hanging="360"/>
        <w:rPr/>
      </w:pPr>
      <w:r>
        <w:rPr>
          <w:rFonts w:cs="DejaVu Sans;Times New Roman"/>
          <w:b/>
          <w:bCs/>
        </w:rPr>
        <w:t>2.2. Тематический план и содержание учебной дисциплины</w:t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ind w:left="0" w:right="0" w:firstLine="816"/>
        <w:rPr/>
      </w:pPr>
      <w:r>
        <w:rPr/>
      </w:r>
    </w:p>
    <w:tbl>
      <w:tblPr>
        <w:tblW w:w="14616" w:type="dxa"/>
        <w:jc w:val="left"/>
        <w:tblInd w:w="-6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44" w:type="dxa"/>
          <w:bottom w:w="55" w:type="dxa"/>
          <w:right w:w="55" w:type="dxa"/>
        </w:tblCellMar>
      </w:tblPr>
      <w:tblGrid>
        <w:gridCol w:w="2784"/>
        <w:gridCol w:w="8753"/>
        <w:gridCol w:w="1522"/>
        <w:gridCol w:w="1556"/>
      </w:tblGrid>
      <w:tr>
        <w:trPr/>
        <w:tc>
          <w:tcPr>
            <w:tcW w:w="27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Style19"/>
              <w:jc w:val="center"/>
              <w:rPr/>
            </w:pPr>
            <w:r>
              <w:rPr>
                <w:rFonts w:cs="DejaVu Sans;Times New Roman"/>
                <w:b/>
                <w:bCs/>
                <w:sz w:val="20"/>
                <w:szCs w:val="20"/>
              </w:rPr>
              <w:t>Наименование разделов и тем</w:t>
            </w:r>
          </w:p>
        </w:tc>
        <w:tc>
          <w:tcPr>
            <w:tcW w:w="87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Style19"/>
              <w:jc w:val="center"/>
              <w:rPr/>
            </w:pPr>
            <w:r>
              <w:rPr>
                <w:rFonts w:cs="DejaVu Sans;Times New Roman"/>
                <w:b/>
                <w:bCs/>
                <w:sz w:val="20"/>
                <w:szCs w:val="20"/>
              </w:rPr>
              <w:t>Содержание учебного материала, практические занятия, самостоятельная работа обучающихся, курсовая работа</w:t>
            </w:r>
          </w:p>
        </w:tc>
        <w:tc>
          <w:tcPr>
            <w:tcW w:w="15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Style19"/>
              <w:jc w:val="center"/>
              <w:rPr/>
            </w:pPr>
            <w:r>
              <w:rPr>
                <w:rFonts w:cs="DejaVu Sans;Times New Roman"/>
                <w:b/>
                <w:bCs/>
                <w:sz w:val="20"/>
                <w:szCs w:val="20"/>
              </w:rPr>
              <w:t>Объем часов</w:t>
            </w:r>
          </w:p>
        </w:tc>
        <w:tc>
          <w:tcPr>
            <w:tcW w:w="15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Style19"/>
              <w:jc w:val="center"/>
              <w:rPr/>
            </w:pPr>
            <w:r>
              <w:rPr>
                <w:rFonts w:cs="DejaVu Sans;Times New Roman"/>
                <w:b/>
                <w:bCs/>
                <w:sz w:val="20"/>
                <w:szCs w:val="20"/>
              </w:rPr>
              <w:t>Уровень освоения</w:t>
            </w:r>
          </w:p>
        </w:tc>
      </w:tr>
      <w:tr>
        <w:trPr/>
        <w:tc>
          <w:tcPr>
            <w:tcW w:w="27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Style19"/>
              <w:jc w:val="center"/>
              <w:rPr/>
            </w:pPr>
            <w:r>
              <w:rPr>
                <w:rFonts w:cs="DejaVu Sans;Times New Roman"/>
                <w:sz w:val="20"/>
                <w:szCs w:val="20"/>
              </w:rPr>
              <w:t>1</w:t>
            </w:r>
          </w:p>
        </w:tc>
        <w:tc>
          <w:tcPr>
            <w:tcW w:w="87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Style19"/>
              <w:jc w:val="center"/>
              <w:rPr/>
            </w:pPr>
            <w:r>
              <w:rPr>
                <w:rFonts w:cs="DejaVu Sans;Times New Roman"/>
                <w:sz w:val="20"/>
                <w:szCs w:val="20"/>
              </w:rPr>
              <w:t>2</w:t>
            </w:r>
          </w:p>
        </w:tc>
        <w:tc>
          <w:tcPr>
            <w:tcW w:w="15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Style19"/>
              <w:jc w:val="center"/>
              <w:rPr/>
            </w:pPr>
            <w:r>
              <w:rPr>
                <w:rFonts w:cs="DejaVu Sans;Times New Roman"/>
                <w:sz w:val="20"/>
                <w:szCs w:val="20"/>
              </w:rPr>
              <w:t>3</w:t>
            </w:r>
          </w:p>
        </w:tc>
        <w:tc>
          <w:tcPr>
            <w:tcW w:w="15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Style19"/>
              <w:jc w:val="center"/>
              <w:rPr/>
            </w:pPr>
            <w:r>
              <w:rPr>
                <w:rFonts w:cs="DejaVu Sans;Times New Roman"/>
                <w:sz w:val="20"/>
                <w:szCs w:val="20"/>
              </w:rPr>
              <w:t>4</w:t>
            </w:r>
          </w:p>
        </w:tc>
      </w:tr>
      <w:tr>
        <w:trPr/>
        <w:tc>
          <w:tcPr>
            <w:tcW w:w="27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Style19"/>
              <w:jc w:val="center"/>
              <w:rPr/>
            </w:pPr>
            <w:r>
              <w:rPr>
                <w:rFonts w:cs="DejaVu Sans;Times New Roman"/>
                <w:b/>
                <w:bCs/>
                <w:sz w:val="20"/>
                <w:szCs w:val="20"/>
              </w:rPr>
              <w:t>Раздел 1. Введение в психологию общения</w:t>
            </w:r>
          </w:p>
        </w:tc>
        <w:tc>
          <w:tcPr>
            <w:tcW w:w="87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Style19"/>
              <w:jc w:val="center"/>
              <w:rPr/>
            </w:pPr>
            <w:r>
              <w:rPr/>
            </w:r>
          </w:p>
        </w:tc>
        <w:tc>
          <w:tcPr>
            <w:tcW w:w="15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Style19"/>
              <w:jc w:val="center"/>
              <w:rPr/>
            </w:pPr>
            <w:r>
              <w:rPr>
                <w:rFonts w:cs="DejaVu Sans;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5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Style19"/>
              <w:shd w:val="clear" w:fill="B3B3B3"/>
              <w:jc w:val="center"/>
              <w:rPr/>
            </w:pPr>
            <w:r>
              <w:rPr/>
            </w:r>
          </w:p>
          <w:p>
            <w:pPr>
              <w:pStyle w:val="Style19"/>
              <w:shd w:val="clear" w:fill="B3B3B3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27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Style19"/>
              <w:rPr/>
            </w:pPr>
            <w:r>
              <w:rPr>
                <w:rFonts w:cs="DejaVu Sans;Times New Roman"/>
                <w:sz w:val="20"/>
                <w:szCs w:val="20"/>
              </w:rPr>
              <w:t>Тема 1.1. Взаимосвязь общения и деятельности.  Феноменология общения</w:t>
            </w:r>
          </w:p>
        </w:tc>
        <w:tc>
          <w:tcPr>
            <w:tcW w:w="87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Style19"/>
              <w:jc w:val="both"/>
              <w:rPr/>
            </w:pPr>
            <w:r>
              <w:rPr>
                <w:rFonts w:cs="DejaVu Sans;Times New Roman"/>
                <w:b/>
                <w:bCs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15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Style19"/>
              <w:jc w:val="center"/>
              <w:rPr/>
            </w:pPr>
            <w:r>
              <w:rPr>
                <w:rFonts w:cs="DejaVu Sans;Times New Roman"/>
                <w:sz w:val="20"/>
                <w:szCs w:val="20"/>
              </w:rPr>
              <w:t>2</w:t>
            </w:r>
          </w:p>
        </w:tc>
        <w:tc>
          <w:tcPr>
            <w:tcW w:w="15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Style19"/>
              <w:shd w:val="clear" w:fill="B3B3B3"/>
              <w:jc w:val="center"/>
              <w:rPr/>
            </w:pPr>
            <w:r>
              <w:rPr/>
            </w:r>
          </w:p>
          <w:p>
            <w:pPr>
              <w:pStyle w:val="Style19"/>
              <w:shd w:val="clear" w:fill="B3B3B3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2784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Style19"/>
              <w:rPr/>
            </w:pPr>
            <w:r>
              <w:rPr/>
            </w:r>
          </w:p>
        </w:tc>
        <w:tc>
          <w:tcPr>
            <w:tcW w:w="87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Style19"/>
              <w:jc w:val="both"/>
              <w:rPr/>
            </w:pPr>
            <w:r>
              <w:rPr>
                <w:rFonts w:cs="DejaVu Sans;Times New Roman"/>
                <w:sz w:val="20"/>
                <w:szCs w:val="20"/>
              </w:rPr>
              <w:t>Признаки, структура и динамика совместной деятельности.  Цели, функции, виды и уровни общения</w:t>
            </w:r>
          </w:p>
        </w:tc>
        <w:tc>
          <w:tcPr>
            <w:tcW w:w="15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Style19"/>
              <w:jc w:val="center"/>
              <w:rPr/>
            </w:pPr>
            <w:r>
              <w:rPr/>
            </w:r>
          </w:p>
        </w:tc>
        <w:tc>
          <w:tcPr>
            <w:tcW w:w="15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Style19"/>
              <w:jc w:val="center"/>
              <w:rPr/>
            </w:pPr>
            <w:r>
              <w:rPr>
                <w:rFonts w:cs="DejaVu Sans;Times New Roman"/>
                <w:sz w:val="20"/>
                <w:szCs w:val="20"/>
              </w:rPr>
              <w:t>2</w:t>
            </w:r>
          </w:p>
        </w:tc>
      </w:tr>
      <w:tr>
        <w:trPr>
          <w:trHeight w:val="387" w:hRule="exact"/>
        </w:trPr>
        <w:tc>
          <w:tcPr>
            <w:tcW w:w="2784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87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Style19"/>
              <w:jc w:val="both"/>
              <w:rPr/>
            </w:pPr>
            <w:r>
              <w:rPr>
                <w:rFonts w:cs="DejaVu Sans;Times New Roman"/>
                <w:b/>
                <w:bCs/>
                <w:sz w:val="20"/>
                <w:szCs w:val="20"/>
              </w:rPr>
              <w:t>Самостоятельная работа</w:t>
            </w:r>
          </w:p>
        </w:tc>
        <w:tc>
          <w:tcPr>
            <w:tcW w:w="1522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Style19"/>
              <w:jc w:val="center"/>
              <w:rPr/>
            </w:pPr>
            <w:r>
              <w:rPr>
                <w:rFonts w:cs="DejaVu Sans;Times New Roman"/>
                <w:sz w:val="20"/>
                <w:szCs w:val="20"/>
                <w:u w:val="single"/>
              </w:rPr>
              <w:t>3</w:t>
            </w:r>
          </w:p>
        </w:tc>
        <w:tc>
          <w:tcPr>
            <w:tcW w:w="1556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Style19"/>
              <w:shd w:val="clear" w:fill="B3B3B3"/>
              <w:jc w:val="center"/>
              <w:rPr/>
            </w:pPr>
            <w:r>
              <w:rPr/>
            </w:r>
          </w:p>
          <w:p>
            <w:pPr>
              <w:pStyle w:val="Style19"/>
              <w:shd w:val="clear" w:fill="B3B3B3"/>
              <w:jc w:val="center"/>
              <w:rPr/>
            </w:pPr>
            <w:r>
              <w:rPr/>
            </w:r>
          </w:p>
          <w:p>
            <w:pPr>
              <w:pStyle w:val="Style19"/>
              <w:shd w:val="clear" w:fill="B3B3B3"/>
              <w:jc w:val="center"/>
              <w:rPr/>
            </w:pPr>
            <w:r>
              <w:rPr/>
            </w:r>
          </w:p>
        </w:tc>
      </w:tr>
      <w:tr>
        <w:trPr>
          <w:trHeight w:val="552" w:hRule="exact"/>
        </w:trPr>
        <w:tc>
          <w:tcPr>
            <w:tcW w:w="2784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87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Style19"/>
              <w:jc w:val="both"/>
              <w:rPr/>
            </w:pPr>
            <w:r>
              <w:rPr>
                <w:rFonts w:cs="DejaVu Sans;Times New Roman"/>
                <w:sz w:val="20"/>
                <w:szCs w:val="20"/>
              </w:rPr>
              <w:t>Подбор примеров, иллюстрирующих функции общения</w:t>
            </w:r>
          </w:p>
        </w:tc>
        <w:tc>
          <w:tcPr>
            <w:tcW w:w="1522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56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27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Style19"/>
              <w:rPr/>
            </w:pPr>
            <w:r>
              <w:rPr>
                <w:rFonts w:cs="DejaVu Sans;Times New Roman"/>
                <w:b/>
                <w:bCs/>
                <w:sz w:val="20"/>
                <w:szCs w:val="20"/>
              </w:rPr>
              <w:t>Раздел 2. Интерактивная сторона общения</w:t>
            </w:r>
          </w:p>
        </w:tc>
        <w:tc>
          <w:tcPr>
            <w:tcW w:w="87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Style19"/>
              <w:jc w:val="both"/>
              <w:rPr/>
            </w:pPr>
            <w:r>
              <w:rPr/>
            </w:r>
          </w:p>
        </w:tc>
        <w:tc>
          <w:tcPr>
            <w:tcW w:w="15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Style19"/>
              <w:jc w:val="center"/>
              <w:rPr/>
            </w:pPr>
            <w:r>
              <w:rPr>
                <w:rFonts w:cs="DejaVu Sans;Times New Roman"/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15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Style19"/>
              <w:shd w:val="clear" w:fill="B3B3B3"/>
              <w:jc w:val="center"/>
              <w:rPr/>
            </w:pPr>
            <w:r>
              <w:rPr/>
            </w:r>
          </w:p>
          <w:p>
            <w:pPr>
              <w:pStyle w:val="Style19"/>
              <w:shd w:val="clear" w:fill="B3B3B3"/>
              <w:jc w:val="center"/>
              <w:rPr/>
            </w:pPr>
            <w:r>
              <w:rPr/>
            </w:r>
          </w:p>
        </w:tc>
      </w:tr>
      <w:tr>
        <w:trPr>
          <w:trHeight w:val="387" w:hRule="exact"/>
        </w:trPr>
        <w:tc>
          <w:tcPr>
            <w:tcW w:w="2784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Style19"/>
              <w:rPr/>
            </w:pPr>
            <w:r>
              <w:rPr>
                <w:rFonts w:cs="DejaVu Sans;Times New Roman"/>
                <w:sz w:val="20"/>
                <w:szCs w:val="20"/>
              </w:rPr>
              <w:t>Тема 2.1. Сущность интеракции</w:t>
            </w:r>
          </w:p>
        </w:tc>
        <w:tc>
          <w:tcPr>
            <w:tcW w:w="87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Style19"/>
              <w:jc w:val="both"/>
              <w:rPr/>
            </w:pPr>
            <w:r>
              <w:rPr>
                <w:rFonts w:cs="DejaVu Sans;Times New Roman"/>
                <w:b/>
                <w:bCs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15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Style19"/>
              <w:jc w:val="center"/>
              <w:rPr/>
            </w:pPr>
            <w:r>
              <w:rPr>
                <w:rFonts w:cs="DejaVu Sans;Times New Roman"/>
                <w:sz w:val="20"/>
                <w:szCs w:val="20"/>
              </w:rPr>
              <w:t>2</w:t>
            </w:r>
          </w:p>
        </w:tc>
        <w:tc>
          <w:tcPr>
            <w:tcW w:w="15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Style19"/>
              <w:shd w:val="clear" w:fill="B3B3B3"/>
              <w:jc w:val="center"/>
              <w:rPr/>
            </w:pPr>
            <w:r>
              <w:rPr/>
            </w:r>
          </w:p>
        </w:tc>
      </w:tr>
      <w:tr>
        <w:trPr>
          <w:trHeight w:val="387" w:hRule="exact"/>
        </w:trPr>
        <w:tc>
          <w:tcPr>
            <w:tcW w:w="2784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87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Style19"/>
              <w:jc w:val="both"/>
              <w:rPr/>
            </w:pPr>
            <w:r>
              <w:rPr>
                <w:rFonts w:cs="DejaVu Sans;Times New Roman"/>
                <w:sz w:val="20"/>
                <w:szCs w:val="20"/>
              </w:rPr>
              <w:t xml:space="preserve">Психологическая совместимость. Стратегии взаимодействия. Ассертивное поведение </w:t>
            </w:r>
          </w:p>
        </w:tc>
        <w:tc>
          <w:tcPr>
            <w:tcW w:w="15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Style19"/>
              <w:jc w:val="center"/>
              <w:rPr/>
            </w:pPr>
            <w:r>
              <w:rPr/>
            </w:r>
          </w:p>
        </w:tc>
        <w:tc>
          <w:tcPr>
            <w:tcW w:w="15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Style19"/>
              <w:jc w:val="center"/>
              <w:rPr/>
            </w:pPr>
            <w:r>
              <w:rPr>
                <w:rFonts w:cs="DejaVu Sans;Times New Roman"/>
                <w:sz w:val="20"/>
                <w:szCs w:val="20"/>
              </w:rPr>
              <w:t>2</w:t>
            </w:r>
          </w:p>
        </w:tc>
      </w:tr>
      <w:tr>
        <w:trPr>
          <w:trHeight w:val="387" w:hRule="exact"/>
        </w:trPr>
        <w:tc>
          <w:tcPr>
            <w:tcW w:w="2784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87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Style19"/>
              <w:rPr/>
            </w:pPr>
            <w:r>
              <w:rPr>
                <w:rFonts w:cs="DejaVu Sans;Times New Roman"/>
                <w:b/>
                <w:bCs/>
                <w:sz w:val="20"/>
                <w:szCs w:val="20"/>
              </w:rPr>
              <w:t>Самостоятельная работа</w:t>
            </w:r>
          </w:p>
        </w:tc>
        <w:tc>
          <w:tcPr>
            <w:tcW w:w="1522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Style19"/>
              <w:jc w:val="center"/>
              <w:rPr/>
            </w:pPr>
            <w:r>
              <w:rPr>
                <w:rFonts w:cs="DejaVu Sans;Times New Roman"/>
                <w:sz w:val="20"/>
                <w:szCs w:val="20"/>
                <w:u w:val="single"/>
              </w:rPr>
              <w:t>3</w:t>
            </w:r>
          </w:p>
        </w:tc>
        <w:tc>
          <w:tcPr>
            <w:tcW w:w="1556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Style19"/>
              <w:shd w:val="clear" w:fill="B3B3B3"/>
              <w:jc w:val="center"/>
              <w:rPr/>
            </w:pPr>
            <w:r>
              <w:rPr/>
            </w:r>
          </w:p>
          <w:p>
            <w:pPr>
              <w:pStyle w:val="Style19"/>
              <w:shd w:val="clear" w:fill="B3B3B3"/>
              <w:jc w:val="center"/>
              <w:rPr/>
            </w:pPr>
            <w:r>
              <w:rPr/>
            </w:r>
          </w:p>
          <w:p>
            <w:pPr>
              <w:pStyle w:val="Style19"/>
              <w:shd w:val="clear" w:fill="B3B3B3"/>
              <w:jc w:val="center"/>
              <w:rPr/>
            </w:pPr>
            <w:r>
              <w:rPr/>
            </w:r>
          </w:p>
        </w:tc>
      </w:tr>
      <w:tr>
        <w:trPr>
          <w:trHeight w:val="552" w:hRule="exact"/>
        </w:trPr>
        <w:tc>
          <w:tcPr>
            <w:tcW w:w="2784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87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Style19"/>
              <w:rPr/>
            </w:pPr>
            <w:r>
              <w:rPr>
                <w:rFonts w:cs="DejaVu Sans;Times New Roman"/>
                <w:sz w:val="20"/>
                <w:szCs w:val="20"/>
              </w:rPr>
              <w:t>Определение типа трансакций в предлагаемых ситуациях</w:t>
            </w:r>
          </w:p>
        </w:tc>
        <w:tc>
          <w:tcPr>
            <w:tcW w:w="1522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56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663" w:hRule="exact"/>
        </w:trPr>
        <w:tc>
          <w:tcPr>
            <w:tcW w:w="2784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Style19"/>
              <w:rPr/>
            </w:pPr>
            <w:r>
              <w:rPr>
                <w:rFonts w:cs="DejaVu Sans;Times New Roman"/>
                <w:sz w:val="20"/>
                <w:szCs w:val="20"/>
              </w:rPr>
              <w:t xml:space="preserve">Тема 2. 2. Роли и ролевые ожидания в общении </w:t>
            </w:r>
          </w:p>
        </w:tc>
        <w:tc>
          <w:tcPr>
            <w:tcW w:w="87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Style19"/>
              <w:jc w:val="both"/>
              <w:rPr/>
            </w:pPr>
            <w:r>
              <w:rPr>
                <w:rFonts w:cs="DejaVu Sans;Times New Roman"/>
                <w:b/>
                <w:bCs/>
                <w:sz w:val="20"/>
                <w:szCs w:val="20"/>
              </w:rPr>
              <w:t>Практическое занятие</w:t>
            </w:r>
          </w:p>
        </w:tc>
        <w:tc>
          <w:tcPr>
            <w:tcW w:w="15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Style19"/>
              <w:jc w:val="center"/>
              <w:rPr/>
            </w:pPr>
            <w:r>
              <w:rPr>
                <w:rFonts w:cs="DejaVu Sans;Times New Roman"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5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Style19"/>
              <w:shd w:val="clear" w:fill="B3B3B3"/>
              <w:jc w:val="center"/>
              <w:rPr/>
            </w:pPr>
            <w:r>
              <w:rPr/>
            </w:r>
          </w:p>
          <w:p>
            <w:pPr>
              <w:pStyle w:val="Style19"/>
              <w:shd w:val="clear" w:fill="B3B3B3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2784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87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Style19"/>
              <w:jc w:val="both"/>
              <w:rPr/>
            </w:pPr>
            <w:r>
              <w:rPr>
                <w:rFonts w:cs="DejaVu Sans;Times New Roman"/>
                <w:sz w:val="20"/>
                <w:szCs w:val="20"/>
              </w:rPr>
              <w:t xml:space="preserve">Выделение ролей и определение ролевых ожиданий в общении  </w:t>
            </w:r>
          </w:p>
        </w:tc>
        <w:tc>
          <w:tcPr>
            <w:tcW w:w="15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Style19"/>
              <w:jc w:val="center"/>
              <w:rPr/>
            </w:pPr>
            <w:r>
              <w:rPr/>
            </w:r>
          </w:p>
        </w:tc>
        <w:tc>
          <w:tcPr>
            <w:tcW w:w="15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Style19"/>
              <w:shd w:val="clear" w:fill="B3B3B3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2784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87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Style19"/>
              <w:jc w:val="both"/>
              <w:rPr/>
            </w:pPr>
            <w:r>
              <w:rPr>
                <w:rFonts w:cs="DejaVu Sans;Times New Roman"/>
                <w:b/>
                <w:bCs/>
                <w:sz w:val="20"/>
                <w:szCs w:val="20"/>
              </w:rPr>
              <w:t>Самостоятельная работа</w:t>
            </w:r>
          </w:p>
        </w:tc>
        <w:tc>
          <w:tcPr>
            <w:tcW w:w="15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Style19"/>
              <w:jc w:val="center"/>
              <w:rPr/>
            </w:pPr>
            <w:r>
              <w:rPr>
                <w:rFonts w:cs="DejaVu Sans;Times New Roman"/>
                <w:i/>
                <w:iCs/>
                <w:sz w:val="20"/>
                <w:szCs w:val="20"/>
                <w:u w:val="single"/>
              </w:rPr>
              <w:t>3</w:t>
            </w:r>
          </w:p>
        </w:tc>
        <w:tc>
          <w:tcPr>
            <w:tcW w:w="15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Style19"/>
              <w:shd w:val="clear" w:fill="B3B3B3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2784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87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Style19"/>
              <w:jc w:val="both"/>
              <w:rPr/>
            </w:pPr>
            <w:r>
              <w:rPr>
                <w:rFonts w:cs="DejaVu Sans;Times New Roman"/>
                <w:sz w:val="20"/>
                <w:szCs w:val="20"/>
              </w:rPr>
              <w:t>Подбор примеров, иллюстрирующих уровни общения</w:t>
            </w:r>
          </w:p>
        </w:tc>
        <w:tc>
          <w:tcPr>
            <w:tcW w:w="15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Style19"/>
              <w:jc w:val="center"/>
              <w:rPr/>
            </w:pPr>
            <w:r>
              <w:rPr/>
            </w:r>
          </w:p>
        </w:tc>
        <w:tc>
          <w:tcPr>
            <w:tcW w:w="15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Style19"/>
              <w:shd w:val="clear" w:fill="B3B3B3"/>
              <w:jc w:val="center"/>
              <w:rPr/>
            </w:pPr>
            <w:r>
              <w:rPr/>
            </w:r>
          </w:p>
        </w:tc>
      </w:tr>
      <w:tr>
        <w:trPr>
          <w:trHeight w:val="663" w:hRule="exact"/>
        </w:trPr>
        <w:tc>
          <w:tcPr>
            <w:tcW w:w="2784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Style19"/>
              <w:rPr/>
            </w:pPr>
            <w:r>
              <w:rPr>
                <w:rFonts w:cs="DejaVu Sans;Times New Roman"/>
                <w:sz w:val="20"/>
                <w:szCs w:val="20"/>
              </w:rPr>
              <w:t>Тема 2.3. Общая характеристика конфликта</w:t>
            </w:r>
          </w:p>
          <w:p>
            <w:pPr>
              <w:pStyle w:val="Style19"/>
              <w:rPr/>
            </w:pPr>
            <w:r>
              <w:rPr/>
            </w:r>
          </w:p>
        </w:tc>
        <w:tc>
          <w:tcPr>
            <w:tcW w:w="87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Style19"/>
              <w:jc w:val="both"/>
              <w:rPr/>
            </w:pPr>
            <w:r>
              <w:rPr>
                <w:rFonts w:cs="DejaVu Sans;Times New Roman"/>
                <w:b/>
                <w:bCs/>
                <w:sz w:val="20"/>
                <w:szCs w:val="20"/>
              </w:rPr>
              <w:t>Практическое занятие</w:t>
            </w:r>
          </w:p>
        </w:tc>
        <w:tc>
          <w:tcPr>
            <w:tcW w:w="15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Style19"/>
              <w:jc w:val="center"/>
              <w:rPr/>
            </w:pPr>
            <w:r>
              <w:rPr>
                <w:rFonts w:cs="DejaVu Sans;Times New Roman"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5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Style19"/>
              <w:shd w:val="clear" w:fill="B3B3B3"/>
              <w:jc w:val="center"/>
              <w:rPr/>
            </w:pPr>
            <w:r>
              <w:rPr/>
            </w:r>
          </w:p>
          <w:p>
            <w:pPr>
              <w:pStyle w:val="Style19"/>
              <w:shd w:val="clear" w:fill="B3B3B3"/>
              <w:jc w:val="center"/>
              <w:rPr/>
            </w:pPr>
            <w:r>
              <w:rPr/>
            </w:r>
          </w:p>
        </w:tc>
      </w:tr>
      <w:tr>
        <w:trPr>
          <w:trHeight w:val="387" w:hRule="exact"/>
        </w:trPr>
        <w:tc>
          <w:tcPr>
            <w:tcW w:w="2784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87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Style19"/>
              <w:jc w:val="both"/>
              <w:rPr/>
            </w:pPr>
            <w:r>
              <w:rPr>
                <w:rFonts w:cs="DejaVu Sans;Times New Roman"/>
                <w:sz w:val="20"/>
                <w:szCs w:val="20"/>
              </w:rPr>
              <w:t>Анализ источников конфликтов и стадий их протекания</w:t>
            </w:r>
          </w:p>
        </w:tc>
        <w:tc>
          <w:tcPr>
            <w:tcW w:w="15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Style19"/>
              <w:jc w:val="center"/>
              <w:rPr/>
            </w:pPr>
            <w:r>
              <w:rPr/>
            </w:r>
          </w:p>
        </w:tc>
        <w:tc>
          <w:tcPr>
            <w:tcW w:w="15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Style19"/>
              <w:shd w:val="clear" w:fill="B3B3B3"/>
              <w:jc w:val="center"/>
              <w:rPr/>
            </w:pPr>
            <w:r>
              <w:rPr/>
            </w:r>
          </w:p>
        </w:tc>
      </w:tr>
      <w:tr>
        <w:trPr>
          <w:trHeight w:val="387" w:hRule="exact"/>
        </w:trPr>
        <w:tc>
          <w:tcPr>
            <w:tcW w:w="2784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87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Style19"/>
              <w:jc w:val="both"/>
              <w:rPr/>
            </w:pPr>
            <w:r>
              <w:rPr>
                <w:rFonts w:cs="DejaVu Sans;Times New Roman"/>
                <w:b/>
                <w:bCs/>
                <w:sz w:val="20"/>
                <w:szCs w:val="20"/>
              </w:rPr>
              <w:t>Практическое занятие</w:t>
            </w:r>
          </w:p>
        </w:tc>
        <w:tc>
          <w:tcPr>
            <w:tcW w:w="15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Style19"/>
              <w:jc w:val="center"/>
              <w:rPr/>
            </w:pPr>
            <w:r>
              <w:rPr>
                <w:rFonts w:cs="DejaVu Sans;Times New Roman"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5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Style19"/>
              <w:shd w:val="clear" w:fill="B3B3B3"/>
              <w:jc w:val="center"/>
              <w:rPr/>
            </w:pPr>
            <w:r>
              <w:rPr/>
            </w:r>
          </w:p>
        </w:tc>
      </w:tr>
      <w:tr>
        <w:trPr>
          <w:trHeight w:val="387" w:hRule="exact"/>
        </w:trPr>
        <w:tc>
          <w:tcPr>
            <w:tcW w:w="2784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87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Style19"/>
              <w:jc w:val="both"/>
              <w:rPr/>
            </w:pPr>
            <w:r>
              <w:rPr>
                <w:rFonts w:cs="DejaVu Sans;Times New Roman"/>
                <w:sz w:val="20"/>
                <w:szCs w:val="20"/>
              </w:rPr>
              <w:t>Анализ причин конфликтов</w:t>
            </w:r>
          </w:p>
        </w:tc>
        <w:tc>
          <w:tcPr>
            <w:tcW w:w="15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Style19"/>
              <w:jc w:val="center"/>
              <w:rPr/>
            </w:pPr>
            <w:r>
              <w:rPr/>
            </w:r>
          </w:p>
        </w:tc>
        <w:tc>
          <w:tcPr>
            <w:tcW w:w="15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Style19"/>
              <w:shd w:val="clear" w:fill="B3B3B3"/>
              <w:jc w:val="center"/>
              <w:rPr/>
            </w:pPr>
            <w:r>
              <w:rPr/>
            </w:r>
          </w:p>
        </w:tc>
      </w:tr>
      <w:tr>
        <w:trPr>
          <w:trHeight w:val="387" w:hRule="exact"/>
        </w:trPr>
        <w:tc>
          <w:tcPr>
            <w:tcW w:w="2784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87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Style19"/>
              <w:jc w:val="both"/>
              <w:rPr/>
            </w:pPr>
            <w:r>
              <w:rPr>
                <w:rFonts w:cs="DejaVu Sans;Times New Roman"/>
                <w:b/>
                <w:bCs/>
                <w:sz w:val="20"/>
                <w:szCs w:val="20"/>
              </w:rPr>
              <w:t>Практическое занятие</w:t>
            </w:r>
          </w:p>
        </w:tc>
        <w:tc>
          <w:tcPr>
            <w:tcW w:w="15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Style19"/>
              <w:jc w:val="center"/>
              <w:rPr/>
            </w:pPr>
            <w:r>
              <w:rPr>
                <w:rFonts w:cs="DejaVu Sans;Times New Roman"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5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Style19"/>
              <w:shd w:val="clear" w:fill="B3B3B3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2784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87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Style19"/>
              <w:jc w:val="both"/>
              <w:rPr/>
            </w:pPr>
            <w:r>
              <w:rPr>
                <w:rFonts w:cs="DejaVu Sans;Times New Roman"/>
                <w:sz w:val="20"/>
                <w:szCs w:val="20"/>
              </w:rPr>
              <w:t>Определение видов конфликтов</w:t>
            </w:r>
          </w:p>
        </w:tc>
        <w:tc>
          <w:tcPr>
            <w:tcW w:w="15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Style19"/>
              <w:jc w:val="center"/>
              <w:rPr/>
            </w:pPr>
            <w:r>
              <w:rPr/>
            </w:r>
          </w:p>
        </w:tc>
        <w:tc>
          <w:tcPr>
            <w:tcW w:w="15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Style19"/>
              <w:shd w:val="clear" w:fill="B3B3B3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2784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87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Style19"/>
              <w:jc w:val="both"/>
              <w:rPr/>
            </w:pPr>
            <w:r>
              <w:rPr>
                <w:rFonts w:cs="DejaVu Sans;Times New Roman"/>
                <w:b/>
                <w:bCs/>
                <w:sz w:val="20"/>
                <w:szCs w:val="20"/>
              </w:rPr>
              <w:t>Практическое занятие</w:t>
            </w:r>
          </w:p>
        </w:tc>
        <w:tc>
          <w:tcPr>
            <w:tcW w:w="15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Style19"/>
              <w:jc w:val="center"/>
              <w:rPr/>
            </w:pPr>
            <w:r>
              <w:rPr>
                <w:rFonts w:cs="DejaVu Sans;Times New Roman"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5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Style19"/>
              <w:shd w:val="clear" w:fill="B3B3B3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2784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87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Style19"/>
              <w:jc w:val="both"/>
              <w:rPr/>
            </w:pPr>
            <w:r>
              <w:rPr>
                <w:rFonts w:cs="DejaVu Sans;Times New Roman"/>
                <w:sz w:val="20"/>
                <w:szCs w:val="20"/>
              </w:rPr>
              <w:t>Определение  способов разрешения конфликтов</w:t>
            </w:r>
          </w:p>
        </w:tc>
        <w:tc>
          <w:tcPr>
            <w:tcW w:w="15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Style19"/>
              <w:jc w:val="center"/>
              <w:rPr/>
            </w:pPr>
            <w:r>
              <w:rPr/>
            </w:r>
          </w:p>
        </w:tc>
        <w:tc>
          <w:tcPr>
            <w:tcW w:w="15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Style19"/>
              <w:shd w:val="clear" w:fill="B3B3B3"/>
              <w:jc w:val="center"/>
              <w:rPr/>
            </w:pPr>
            <w:r>
              <w:rPr/>
            </w:r>
          </w:p>
        </w:tc>
      </w:tr>
      <w:tr>
        <w:trPr>
          <w:trHeight w:val="387" w:hRule="exact"/>
        </w:trPr>
        <w:tc>
          <w:tcPr>
            <w:tcW w:w="2784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87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Style19"/>
              <w:jc w:val="both"/>
              <w:rPr/>
            </w:pPr>
            <w:r>
              <w:rPr>
                <w:rFonts w:cs="DejaVu Sans;Times New Roman"/>
                <w:b/>
                <w:bCs/>
                <w:sz w:val="20"/>
                <w:szCs w:val="20"/>
              </w:rPr>
              <w:t>Практическое занятие</w:t>
            </w:r>
          </w:p>
        </w:tc>
        <w:tc>
          <w:tcPr>
            <w:tcW w:w="15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Style19"/>
              <w:jc w:val="center"/>
              <w:rPr/>
            </w:pPr>
            <w:r>
              <w:rPr>
                <w:rFonts w:cs="DejaVu Sans;Times New Roman"/>
                <w:sz w:val="20"/>
                <w:szCs w:val="20"/>
              </w:rPr>
              <w:t>2</w:t>
            </w:r>
          </w:p>
        </w:tc>
        <w:tc>
          <w:tcPr>
            <w:tcW w:w="15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Style19"/>
              <w:shd w:val="clear" w:fill="B3B3B3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2784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87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Style19"/>
              <w:jc w:val="both"/>
              <w:rPr/>
            </w:pPr>
            <w:r>
              <w:rPr>
                <w:rFonts w:cs="DejaVu Sans;Times New Roman"/>
                <w:sz w:val="20"/>
                <w:szCs w:val="20"/>
              </w:rPr>
              <w:t>Анализ конфликтных ситуаций</w:t>
            </w:r>
          </w:p>
        </w:tc>
        <w:tc>
          <w:tcPr>
            <w:tcW w:w="15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Style19"/>
              <w:jc w:val="center"/>
              <w:rPr/>
            </w:pPr>
            <w:r>
              <w:rPr/>
            </w:r>
          </w:p>
        </w:tc>
        <w:tc>
          <w:tcPr>
            <w:tcW w:w="15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Style19"/>
              <w:shd w:val="clear" w:fill="B3B3B3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27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Style19"/>
              <w:rPr/>
            </w:pPr>
            <w:r>
              <w:rPr>
                <w:rFonts w:cs="DejaVu Sans;Times New Roman"/>
                <w:b/>
                <w:bCs/>
                <w:sz w:val="20"/>
                <w:szCs w:val="20"/>
              </w:rPr>
              <w:t>Раздел 3. Перцептивная сторона общения</w:t>
            </w:r>
          </w:p>
        </w:tc>
        <w:tc>
          <w:tcPr>
            <w:tcW w:w="87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Style19"/>
              <w:jc w:val="both"/>
              <w:rPr/>
            </w:pPr>
            <w:r>
              <w:rPr/>
            </w:r>
          </w:p>
        </w:tc>
        <w:tc>
          <w:tcPr>
            <w:tcW w:w="15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Style19"/>
              <w:jc w:val="center"/>
              <w:rPr/>
            </w:pPr>
            <w:r>
              <w:rPr>
                <w:rFonts w:cs="DejaVu Sans;Times New Roman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15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Style19"/>
              <w:shd w:val="clear" w:fill="B3B3B3"/>
              <w:jc w:val="center"/>
              <w:rPr/>
            </w:pPr>
            <w:r>
              <w:rPr/>
            </w:r>
          </w:p>
          <w:p>
            <w:pPr>
              <w:pStyle w:val="Style19"/>
              <w:shd w:val="clear" w:fill="B3B3B3"/>
              <w:jc w:val="center"/>
              <w:rPr/>
            </w:pPr>
            <w:r>
              <w:rPr/>
            </w:r>
          </w:p>
        </w:tc>
      </w:tr>
      <w:tr>
        <w:trPr>
          <w:trHeight w:val="663" w:hRule="exact"/>
        </w:trPr>
        <w:tc>
          <w:tcPr>
            <w:tcW w:w="2784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Style19"/>
              <w:rPr/>
            </w:pPr>
            <w:r>
              <w:rPr>
                <w:rFonts w:cs="DejaVu Sans;Times New Roman"/>
                <w:sz w:val="20"/>
                <w:szCs w:val="20"/>
              </w:rPr>
              <w:t>Тема 3.1. Сущность социальной перцепции</w:t>
            </w:r>
          </w:p>
        </w:tc>
        <w:tc>
          <w:tcPr>
            <w:tcW w:w="87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Style19"/>
              <w:jc w:val="both"/>
              <w:rPr/>
            </w:pPr>
            <w:r>
              <w:rPr>
                <w:rFonts w:cs="DejaVu Sans;Times New Roman"/>
                <w:b/>
                <w:bCs/>
                <w:sz w:val="20"/>
                <w:szCs w:val="20"/>
              </w:rPr>
              <w:t>Практическое занятие</w:t>
            </w:r>
          </w:p>
        </w:tc>
        <w:tc>
          <w:tcPr>
            <w:tcW w:w="15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Style19"/>
              <w:jc w:val="center"/>
              <w:rPr/>
            </w:pPr>
            <w:r>
              <w:rPr>
                <w:rFonts w:cs="DejaVu Sans;Times New Roman"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5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Style19"/>
              <w:shd w:val="clear" w:fill="B3B3B3"/>
              <w:jc w:val="center"/>
              <w:rPr/>
            </w:pPr>
            <w:r>
              <w:rPr/>
            </w:r>
          </w:p>
          <w:p>
            <w:pPr>
              <w:pStyle w:val="Style19"/>
              <w:shd w:val="clear" w:fill="B3B3B3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2784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87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Style19"/>
              <w:jc w:val="both"/>
              <w:rPr/>
            </w:pPr>
            <w:r>
              <w:rPr>
                <w:rFonts w:cs="DejaVu Sans;Times New Roman"/>
                <w:sz w:val="20"/>
                <w:szCs w:val="20"/>
              </w:rPr>
              <w:t>Определение сущности  социальной перцепции</w:t>
            </w:r>
          </w:p>
        </w:tc>
        <w:tc>
          <w:tcPr>
            <w:tcW w:w="15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Style19"/>
              <w:jc w:val="center"/>
              <w:rPr/>
            </w:pPr>
            <w:r>
              <w:rPr/>
            </w:r>
          </w:p>
        </w:tc>
        <w:tc>
          <w:tcPr>
            <w:tcW w:w="15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Style19"/>
              <w:shd w:val="clear" w:fill="B3B3B3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2784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87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Style19"/>
              <w:jc w:val="both"/>
              <w:rPr/>
            </w:pPr>
            <w:r>
              <w:rPr>
                <w:rFonts w:cs="DejaVu Sans;Times New Roman"/>
                <w:b/>
                <w:bCs/>
                <w:sz w:val="20"/>
                <w:szCs w:val="20"/>
              </w:rPr>
              <w:t>Практическое занятие</w:t>
            </w:r>
          </w:p>
        </w:tc>
        <w:tc>
          <w:tcPr>
            <w:tcW w:w="15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Style19"/>
              <w:jc w:val="center"/>
              <w:rPr/>
            </w:pPr>
            <w:r>
              <w:rPr>
                <w:rFonts w:cs="DejaVu Sans;Times New Roman"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5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Style19"/>
              <w:shd w:val="clear" w:fill="B3B3B3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2784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87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Style19"/>
              <w:jc w:val="both"/>
              <w:rPr/>
            </w:pPr>
            <w:r>
              <w:rPr>
                <w:rFonts w:cs="DejaVu Sans;Times New Roman"/>
                <w:sz w:val="20"/>
                <w:szCs w:val="20"/>
              </w:rPr>
              <w:t>Характеристика социальной перцепции</w:t>
            </w:r>
          </w:p>
        </w:tc>
        <w:tc>
          <w:tcPr>
            <w:tcW w:w="15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Style19"/>
              <w:jc w:val="center"/>
              <w:rPr/>
            </w:pPr>
            <w:r>
              <w:rPr/>
            </w:r>
          </w:p>
        </w:tc>
        <w:tc>
          <w:tcPr>
            <w:tcW w:w="15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Style19"/>
              <w:shd w:val="clear" w:fill="B3B3B3"/>
              <w:jc w:val="center"/>
              <w:rPr/>
            </w:pPr>
            <w:r>
              <w:rPr/>
            </w:r>
          </w:p>
        </w:tc>
      </w:tr>
      <w:tr>
        <w:trPr>
          <w:trHeight w:val="387" w:hRule="exact"/>
        </w:trPr>
        <w:tc>
          <w:tcPr>
            <w:tcW w:w="2784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Style19"/>
              <w:rPr/>
            </w:pPr>
            <w:r>
              <w:rPr>
                <w:rFonts w:cs="DejaVu Sans;Times New Roman"/>
                <w:sz w:val="20"/>
                <w:szCs w:val="20"/>
              </w:rPr>
              <w:t>Тема  3.2. Механизмы социальной перцепции</w:t>
            </w:r>
          </w:p>
        </w:tc>
        <w:tc>
          <w:tcPr>
            <w:tcW w:w="87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Style19"/>
              <w:jc w:val="both"/>
              <w:rPr/>
            </w:pPr>
            <w:r>
              <w:rPr>
                <w:rFonts w:cs="DejaVu Sans;Times New Roman"/>
                <w:b/>
                <w:bCs/>
                <w:sz w:val="20"/>
                <w:szCs w:val="20"/>
              </w:rPr>
              <w:t>Практическое занятие</w:t>
            </w:r>
          </w:p>
        </w:tc>
        <w:tc>
          <w:tcPr>
            <w:tcW w:w="15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Style19"/>
              <w:jc w:val="center"/>
              <w:rPr/>
            </w:pPr>
            <w:r>
              <w:rPr>
                <w:rFonts w:cs="DejaVu Sans;Times New Roman"/>
                <w:sz w:val="20"/>
                <w:szCs w:val="20"/>
              </w:rPr>
              <w:t>2</w:t>
            </w:r>
          </w:p>
        </w:tc>
        <w:tc>
          <w:tcPr>
            <w:tcW w:w="15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Style19"/>
              <w:shd w:val="clear" w:fill="B3B3B3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2784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87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Style19"/>
              <w:jc w:val="both"/>
              <w:rPr/>
            </w:pPr>
            <w:r>
              <w:rPr>
                <w:rFonts w:cs="DejaVu Sans;Times New Roman"/>
                <w:sz w:val="20"/>
                <w:szCs w:val="20"/>
              </w:rPr>
              <w:t>Изучение механизмов межличностного познания и понимания</w:t>
            </w:r>
          </w:p>
        </w:tc>
        <w:tc>
          <w:tcPr>
            <w:tcW w:w="15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Style19"/>
              <w:jc w:val="center"/>
              <w:rPr/>
            </w:pPr>
            <w:r>
              <w:rPr/>
            </w:r>
          </w:p>
        </w:tc>
        <w:tc>
          <w:tcPr>
            <w:tcW w:w="1556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Style19"/>
              <w:shd w:val="clear" w:fill="B3B3B3"/>
              <w:jc w:val="center"/>
              <w:rPr/>
            </w:pPr>
            <w:r>
              <w:rPr/>
            </w:r>
          </w:p>
          <w:p>
            <w:pPr>
              <w:pStyle w:val="Style19"/>
              <w:shd w:val="clear" w:fill="B3B3B3"/>
              <w:jc w:val="center"/>
              <w:rPr/>
            </w:pPr>
            <w:r>
              <w:rPr/>
            </w:r>
          </w:p>
          <w:p>
            <w:pPr>
              <w:pStyle w:val="Style19"/>
              <w:shd w:val="clear" w:fill="B3B3B3"/>
              <w:jc w:val="center"/>
              <w:rPr/>
            </w:pPr>
            <w:r>
              <w:rPr/>
            </w:r>
          </w:p>
          <w:p>
            <w:pPr>
              <w:pStyle w:val="Style19"/>
              <w:shd w:val="clear" w:fill="B3B3B3"/>
              <w:jc w:val="center"/>
              <w:rPr/>
            </w:pPr>
            <w:r>
              <w:rPr/>
            </w:r>
          </w:p>
        </w:tc>
      </w:tr>
      <w:tr>
        <w:trPr>
          <w:trHeight w:val="387" w:hRule="exact"/>
        </w:trPr>
        <w:tc>
          <w:tcPr>
            <w:tcW w:w="2784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87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Style19"/>
              <w:jc w:val="both"/>
              <w:rPr/>
            </w:pPr>
            <w:r>
              <w:rPr>
                <w:rFonts w:cs="DejaVu Sans;Times New Roman"/>
                <w:b/>
                <w:bCs/>
                <w:sz w:val="20"/>
                <w:szCs w:val="20"/>
              </w:rPr>
              <w:t>Практическое занятие</w:t>
            </w:r>
          </w:p>
        </w:tc>
        <w:tc>
          <w:tcPr>
            <w:tcW w:w="15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Style19"/>
              <w:jc w:val="center"/>
              <w:rPr/>
            </w:pPr>
            <w:r>
              <w:rPr>
                <w:rFonts w:cs="DejaVu Sans;Times New Roman"/>
                <w:sz w:val="20"/>
                <w:szCs w:val="20"/>
              </w:rPr>
              <w:t>2</w:t>
            </w:r>
          </w:p>
        </w:tc>
        <w:tc>
          <w:tcPr>
            <w:tcW w:w="1556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387" w:hRule="exact"/>
        </w:trPr>
        <w:tc>
          <w:tcPr>
            <w:tcW w:w="2784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87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Style19"/>
              <w:jc w:val="both"/>
              <w:rPr/>
            </w:pPr>
            <w:r>
              <w:rPr>
                <w:rFonts w:cs="DejaVu Sans;Times New Roman"/>
                <w:sz w:val="20"/>
                <w:szCs w:val="20"/>
              </w:rPr>
              <w:t xml:space="preserve">Анализ уровня развития эмпатии, социальной рефлексии, аттракции </w:t>
            </w:r>
          </w:p>
        </w:tc>
        <w:tc>
          <w:tcPr>
            <w:tcW w:w="15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Style19"/>
              <w:jc w:val="center"/>
              <w:rPr/>
            </w:pPr>
            <w:r>
              <w:rPr/>
            </w:r>
          </w:p>
        </w:tc>
        <w:tc>
          <w:tcPr>
            <w:tcW w:w="1556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387" w:hRule="exact"/>
        </w:trPr>
        <w:tc>
          <w:tcPr>
            <w:tcW w:w="2784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87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Style19"/>
              <w:jc w:val="both"/>
              <w:rPr/>
            </w:pPr>
            <w:r>
              <w:rPr>
                <w:rFonts w:cs="DejaVu Sans;Times New Roman"/>
                <w:b/>
                <w:bCs/>
                <w:sz w:val="20"/>
                <w:szCs w:val="20"/>
              </w:rPr>
              <w:t>Самостоятельная работа</w:t>
            </w:r>
          </w:p>
        </w:tc>
        <w:tc>
          <w:tcPr>
            <w:tcW w:w="1522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Style19"/>
              <w:jc w:val="center"/>
              <w:rPr/>
            </w:pPr>
            <w:r>
              <w:rPr>
                <w:rFonts w:cs="DejaVu Sans;Times New Roman"/>
                <w:sz w:val="20"/>
                <w:szCs w:val="20"/>
                <w:u w:val="single"/>
              </w:rPr>
              <w:t>3</w:t>
            </w:r>
          </w:p>
        </w:tc>
        <w:tc>
          <w:tcPr>
            <w:tcW w:w="1556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441" w:hRule="exact"/>
        </w:trPr>
        <w:tc>
          <w:tcPr>
            <w:tcW w:w="2784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87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Style19"/>
              <w:jc w:val="both"/>
              <w:rPr/>
            </w:pPr>
            <w:r>
              <w:rPr>
                <w:rFonts w:cs="DejaVu Sans;Times New Roman"/>
                <w:sz w:val="20"/>
                <w:szCs w:val="20"/>
              </w:rPr>
              <w:t>Подбор примеров, иллюстрирующих механизмы социальной перцепции</w:t>
            </w:r>
          </w:p>
        </w:tc>
        <w:tc>
          <w:tcPr>
            <w:tcW w:w="1522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56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27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Style19"/>
              <w:rPr/>
            </w:pPr>
            <w:r>
              <w:rPr>
                <w:rFonts w:cs="DejaVu Sans;Times New Roman"/>
                <w:b/>
                <w:bCs/>
                <w:sz w:val="20"/>
                <w:szCs w:val="20"/>
              </w:rPr>
              <w:t>Раздел 4. Коммуникативная сторона общения</w:t>
            </w:r>
          </w:p>
        </w:tc>
        <w:tc>
          <w:tcPr>
            <w:tcW w:w="87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Style19"/>
              <w:jc w:val="both"/>
              <w:rPr/>
            </w:pPr>
            <w:r>
              <w:rPr/>
            </w:r>
          </w:p>
        </w:tc>
        <w:tc>
          <w:tcPr>
            <w:tcW w:w="15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Style19"/>
              <w:jc w:val="center"/>
              <w:rPr/>
            </w:pPr>
            <w:r>
              <w:rPr>
                <w:rFonts w:cs="DejaVu Sans;Times New Roman"/>
                <w:b/>
                <w:bCs/>
                <w:sz w:val="20"/>
                <w:szCs w:val="20"/>
              </w:rPr>
              <w:t>24</w:t>
            </w:r>
          </w:p>
        </w:tc>
        <w:tc>
          <w:tcPr>
            <w:tcW w:w="15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Style19"/>
              <w:shd w:val="clear" w:fill="B3B3B3"/>
              <w:jc w:val="center"/>
              <w:rPr/>
            </w:pPr>
            <w:r>
              <w:rPr/>
            </w:r>
          </w:p>
          <w:p>
            <w:pPr>
              <w:pStyle w:val="Style19"/>
              <w:shd w:val="clear" w:fill="B3B3B3"/>
              <w:jc w:val="center"/>
              <w:rPr/>
            </w:pPr>
            <w:r>
              <w:rPr/>
            </w:r>
          </w:p>
        </w:tc>
      </w:tr>
      <w:tr>
        <w:trPr>
          <w:trHeight w:val="663" w:hRule="exact"/>
        </w:trPr>
        <w:tc>
          <w:tcPr>
            <w:tcW w:w="2784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Style19"/>
              <w:rPr/>
            </w:pPr>
            <w:r>
              <w:rPr>
                <w:rFonts w:cs="DejaVu Sans;Times New Roman"/>
                <w:sz w:val="20"/>
                <w:szCs w:val="20"/>
              </w:rPr>
              <w:t>Тема 4.1. Понятие коммуникации.</w:t>
            </w:r>
          </w:p>
        </w:tc>
        <w:tc>
          <w:tcPr>
            <w:tcW w:w="87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Style19"/>
              <w:jc w:val="both"/>
              <w:rPr/>
            </w:pPr>
            <w:r>
              <w:rPr>
                <w:rFonts w:cs="DejaVu Sans;Times New Roman"/>
                <w:b/>
                <w:bCs/>
                <w:sz w:val="20"/>
                <w:szCs w:val="20"/>
              </w:rPr>
              <w:t xml:space="preserve">Практическое занятие </w:t>
            </w:r>
          </w:p>
        </w:tc>
        <w:tc>
          <w:tcPr>
            <w:tcW w:w="15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Style19"/>
              <w:jc w:val="center"/>
              <w:rPr/>
            </w:pPr>
            <w:r>
              <w:rPr>
                <w:rFonts w:cs="DejaVu Sans;Times New Roman"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5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Style19"/>
              <w:shd w:val="clear" w:fill="B3B3B3"/>
              <w:jc w:val="center"/>
              <w:rPr/>
            </w:pPr>
            <w:r>
              <w:rPr/>
            </w:r>
          </w:p>
          <w:p>
            <w:pPr>
              <w:pStyle w:val="Style19"/>
              <w:shd w:val="clear" w:fill="B3B3B3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2784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87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Style19"/>
              <w:jc w:val="both"/>
              <w:rPr/>
            </w:pPr>
            <w:r>
              <w:rPr>
                <w:rFonts w:cs="DejaVu Sans;Times New Roman"/>
                <w:sz w:val="20"/>
                <w:szCs w:val="20"/>
              </w:rPr>
              <w:t>Анализ особенностей вербальной коммуникации</w:t>
            </w:r>
          </w:p>
        </w:tc>
        <w:tc>
          <w:tcPr>
            <w:tcW w:w="15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Style19"/>
              <w:jc w:val="center"/>
              <w:rPr/>
            </w:pPr>
            <w:r>
              <w:rPr/>
            </w:r>
          </w:p>
        </w:tc>
        <w:tc>
          <w:tcPr>
            <w:tcW w:w="15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Style19"/>
              <w:shd w:val="clear" w:fill="B3B3B3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2784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87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Style19"/>
              <w:jc w:val="both"/>
              <w:rPr/>
            </w:pPr>
            <w:r>
              <w:rPr>
                <w:rFonts w:cs="DejaVu Sans;Times New Roman"/>
                <w:b/>
                <w:bCs/>
                <w:sz w:val="20"/>
                <w:szCs w:val="20"/>
              </w:rPr>
              <w:t xml:space="preserve">Практическое занятие </w:t>
            </w:r>
          </w:p>
        </w:tc>
        <w:tc>
          <w:tcPr>
            <w:tcW w:w="15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Style19"/>
              <w:jc w:val="center"/>
              <w:rPr/>
            </w:pPr>
            <w:r>
              <w:rPr>
                <w:rFonts w:cs="DejaVu Sans;Times New Roman"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5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Style19"/>
              <w:shd w:val="clear" w:fill="B3B3B3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2784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87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Style19"/>
              <w:jc w:val="both"/>
              <w:rPr/>
            </w:pPr>
            <w:r>
              <w:rPr>
                <w:rFonts w:cs="DejaVu Sans;Times New Roman"/>
                <w:sz w:val="20"/>
                <w:szCs w:val="20"/>
              </w:rPr>
              <w:t>Анализ особенностей  невербальной коммуникации</w:t>
            </w:r>
          </w:p>
        </w:tc>
        <w:tc>
          <w:tcPr>
            <w:tcW w:w="15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Style19"/>
              <w:jc w:val="center"/>
              <w:rPr/>
            </w:pPr>
            <w:r>
              <w:rPr/>
            </w:r>
          </w:p>
        </w:tc>
        <w:tc>
          <w:tcPr>
            <w:tcW w:w="15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Style19"/>
              <w:shd w:val="clear" w:fill="B3B3B3"/>
              <w:jc w:val="center"/>
              <w:rPr/>
            </w:pPr>
            <w:r>
              <w:rPr/>
            </w:r>
          </w:p>
        </w:tc>
      </w:tr>
      <w:tr>
        <w:trPr>
          <w:trHeight w:val="663" w:hRule="exact"/>
        </w:trPr>
        <w:tc>
          <w:tcPr>
            <w:tcW w:w="2784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Style19"/>
              <w:rPr/>
            </w:pPr>
            <w:r>
              <w:rPr>
                <w:rFonts w:cs="DejaVu Sans;Times New Roman"/>
                <w:sz w:val="20"/>
                <w:szCs w:val="20"/>
              </w:rPr>
              <w:t>Тема 4.2. Техники и приемы общения.</w:t>
            </w:r>
          </w:p>
        </w:tc>
        <w:tc>
          <w:tcPr>
            <w:tcW w:w="87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Style19"/>
              <w:jc w:val="both"/>
              <w:rPr/>
            </w:pPr>
            <w:r>
              <w:rPr>
                <w:rFonts w:cs="DejaVu Sans;Times New Roman"/>
                <w:b/>
                <w:bCs/>
                <w:sz w:val="20"/>
                <w:szCs w:val="20"/>
              </w:rPr>
              <w:t>Практическое занятие</w:t>
            </w:r>
          </w:p>
        </w:tc>
        <w:tc>
          <w:tcPr>
            <w:tcW w:w="15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Style19"/>
              <w:jc w:val="center"/>
              <w:rPr/>
            </w:pPr>
            <w:r>
              <w:rPr>
                <w:rFonts w:cs="DejaVu Sans;Times New Roman"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5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Style19"/>
              <w:shd w:val="clear" w:fill="B3B3B3"/>
              <w:jc w:val="center"/>
              <w:rPr/>
            </w:pPr>
            <w:r>
              <w:rPr/>
            </w:r>
          </w:p>
          <w:p>
            <w:pPr>
              <w:pStyle w:val="Style19"/>
              <w:shd w:val="clear" w:fill="B3B3B3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2784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87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Style19"/>
              <w:jc w:val="both"/>
              <w:rPr/>
            </w:pPr>
            <w:r>
              <w:rPr>
                <w:rFonts w:cs="DejaVu Sans;Times New Roman"/>
                <w:sz w:val="20"/>
                <w:szCs w:val="20"/>
              </w:rPr>
              <w:t>Исследование коммуникативного процесса и факторов, способствующих и препятствующих эффективной передачи информации</w:t>
            </w:r>
          </w:p>
        </w:tc>
        <w:tc>
          <w:tcPr>
            <w:tcW w:w="15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Style19"/>
              <w:jc w:val="center"/>
              <w:rPr/>
            </w:pPr>
            <w:r>
              <w:rPr/>
            </w:r>
          </w:p>
        </w:tc>
        <w:tc>
          <w:tcPr>
            <w:tcW w:w="15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Style19"/>
              <w:shd w:val="clear" w:fill="B3B3B3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2784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87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Style19"/>
              <w:jc w:val="both"/>
              <w:rPr/>
            </w:pPr>
            <w:r>
              <w:rPr>
                <w:rFonts w:cs="DejaVu Sans;Times New Roman"/>
                <w:b/>
                <w:bCs/>
                <w:sz w:val="20"/>
                <w:szCs w:val="20"/>
              </w:rPr>
              <w:t>Практическое занятие</w:t>
            </w:r>
          </w:p>
        </w:tc>
        <w:tc>
          <w:tcPr>
            <w:tcW w:w="15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Style19"/>
              <w:jc w:val="center"/>
              <w:rPr/>
            </w:pPr>
            <w:r>
              <w:rPr>
                <w:rFonts w:cs="DejaVu Sans;Times New Roman"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5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Style19"/>
              <w:shd w:val="clear" w:fill="B3B3B3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2784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87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Style19"/>
              <w:jc w:val="both"/>
              <w:rPr/>
            </w:pPr>
            <w:r>
              <w:rPr>
                <w:rFonts w:cs="DejaVu Sans;Times New Roman"/>
                <w:sz w:val="20"/>
                <w:szCs w:val="20"/>
              </w:rPr>
              <w:t>Применение техник и приемов эффективного общения в профессиональной деятельности</w:t>
            </w:r>
          </w:p>
        </w:tc>
        <w:tc>
          <w:tcPr>
            <w:tcW w:w="15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Style19"/>
              <w:jc w:val="center"/>
              <w:rPr/>
            </w:pPr>
            <w:r>
              <w:rPr/>
            </w:r>
          </w:p>
        </w:tc>
        <w:tc>
          <w:tcPr>
            <w:tcW w:w="15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Style19"/>
              <w:shd w:val="clear" w:fill="B3B3B3"/>
              <w:jc w:val="center"/>
              <w:rPr/>
            </w:pPr>
            <w:r>
              <w:rPr/>
            </w:r>
          </w:p>
        </w:tc>
      </w:tr>
      <w:tr>
        <w:trPr>
          <w:trHeight w:val="387" w:hRule="exact"/>
        </w:trPr>
        <w:tc>
          <w:tcPr>
            <w:tcW w:w="2784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Style19"/>
              <w:rPr/>
            </w:pPr>
            <w:r>
              <w:rPr>
                <w:rFonts w:cs="DejaVu Sans;Times New Roman"/>
                <w:sz w:val="20"/>
                <w:szCs w:val="20"/>
              </w:rPr>
              <w:t xml:space="preserve">Тема 4.3. Виды и техники слушания </w:t>
            </w:r>
          </w:p>
        </w:tc>
        <w:tc>
          <w:tcPr>
            <w:tcW w:w="87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Style19"/>
              <w:jc w:val="both"/>
              <w:rPr/>
            </w:pPr>
            <w:r>
              <w:rPr>
                <w:rFonts w:cs="DejaVu Sans;Times New Roman"/>
                <w:b/>
                <w:bCs/>
                <w:sz w:val="20"/>
                <w:szCs w:val="20"/>
              </w:rPr>
              <w:t>Практическое занятие</w:t>
            </w:r>
          </w:p>
        </w:tc>
        <w:tc>
          <w:tcPr>
            <w:tcW w:w="15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Style19"/>
              <w:jc w:val="center"/>
              <w:rPr/>
            </w:pPr>
            <w:r>
              <w:rPr>
                <w:rFonts w:cs="DejaVu Sans;Times New Roman"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556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Style19"/>
              <w:shd w:val="clear" w:fill="B3B3B3"/>
              <w:jc w:val="center"/>
              <w:rPr/>
            </w:pPr>
            <w:r>
              <w:rPr/>
            </w:r>
          </w:p>
          <w:p>
            <w:pPr>
              <w:pStyle w:val="Style19"/>
              <w:shd w:val="clear" w:fill="B3B3B3"/>
              <w:jc w:val="center"/>
              <w:rPr/>
            </w:pPr>
            <w:r>
              <w:rPr/>
            </w:r>
          </w:p>
        </w:tc>
      </w:tr>
      <w:tr>
        <w:trPr>
          <w:trHeight w:val="387" w:hRule="exact"/>
        </w:trPr>
        <w:tc>
          <w:tcPr>
            <w:tcW w:w="2784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87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Style19"/>
              <w:jc w:val="both"/>
              <w:rPr/>
            </w:pPr>
            <w:r>
              <w:rPr>
                <w:rFonts w:cs="DejaVu Sans;Times New Roman"/>
                <w:sz w:val="20"/>
                <w:szCs w:val="20"/>
              </w:rPr>
              <w:t>Анализ ситуаций и применение правил эмпатического и активного слушания</w:t>
            </w:r>
          </w:p>
        </w:tc>
        <w:tc>
          <w:tcPr>
            <w:tcW w:w="15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Style19"/>
              <w:jc w:val="center"/>
              <w:rPr/>
            </w:pPr>
            <w:r>
              <w:rPr/>
            </w:r>
          </w:p>
        </w:tc>
        <w:tc>
          <w:tcPr>
            <w:tcW w:w="1556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663" w:hRule="exact"/>
        </w:trPr>
        <w:tc>
          <w:tcPr>
            <w:tcW w:w="2784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Style19"/>
              <w:rPr/>
            </w:pPr>
            <w:r>
              <w:rPr>
                <w:rFonts w:cs="DejaVu Sans;Times New Roman"/>
                <w:sz w:val="20"/>
                <w:szCs w:val="20"/>
              </w:rPr>
              <w:t>Тема 4.4. Правила ведения беседы</w:t>
            </w:r>
          </w:p>
        </w:tc>
        <w:tc>
          <w:tcPr>
            <w:tcW w:w="87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Style19"/>
              <w:jc w:val="both"/>
              <w:rPr/>
            </w:pPr>
            <w:r>
              <w:rPr>
                <w:rFonts w:cs="DejaVu Sans;Times New Roman"/>
                <w:b/>
                <w:bCs/>
                <w:sz w:val="20"/>
                <w:szCs w:val="20"/>
              </w:rPr>
              <w:t xml:space="preserve">Практическое занятие </w:t>
            </w:r>
          </w:p>
        </w:tc>
        <w:tc>
          <w:tcPr>
            <w:tcW w:w="15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Style19"/>
              <w:jc w:val="center"/>
              <w:rPr/>
            </w:pPr>
            <w:r>
              <w:rPr>
                <w:rFonts w:cs="DejaVu Sans;Times New Roman"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5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Style19"/>
              <w:shd w:val="clear" w:fill="B3B3B3"/>
              <w:jc w:val="center"/>
              <w:rPr/>
            </w:pPr>
            <w:r>
              <w:rPr/>
            </w:r>
          </w:p>
          <w:p>
            <w:pPr>
              <w:pStyle w:val="Style19"/>
              <w:shd w:val="clear" w:fill="B3B3B3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2784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87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Style19"/>
              <w:jc w:val="both"/>
              <w:rPr/>
            </w:pPr>
            <w:r>
              <w:rPr>
                <w:rFonts w:cs="DejaVu Sans;Times New Roman"/>
                <w:sz w:val="20"/>
                <w:szCs w:val="20"/>
              </w:rPr>
              <w:t>Определение правил слушания, ведения беседы, убеждения</w:t>
            </w:r>
          </w:p>
        </w:tc>
        <w:tc>
          <w:tcPr>
            <w:tcW w:w="15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Style19"/>
              <w:jc w:val="center"/>
              <w:rPr/>
            </w:pPr>
            <w:r>
              <w:rPr/>
            </w:r>
          </w:p>
        </w:tc>
        <w:tc>
          <w:tcPr>
            <w:tcW w:w="15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Style19"/>
              <w:shd w:val="clear" w:fill="B3B3B3"/>
              <w:jc w:val="center"/>
              <w:rPr/>
            </w:pPr>
            <w:r>
              <w:rPr/>
            </w:r>
          </w:p>
          <w:p>
            <w:pPr>
              <w:pStyle w:val="Style19"/>
              <w:shd w:val="clear" w:fill="B3B3B3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2784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87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Style19"/>
              <w:jc w:val="both"/>
              <w:rPr/>
            </w:pPr>
            <w:r>
              <w:rPr>
                <w:rFonts w:cs="DejaVu Sans;Times New Roman"/>
                <w:b/>
                <w:bCs/>
                <w:sz w:val="20"/>
                <w:szCs w:val="20"/>
              </w:rPr>
              <w:t xml:space="preserve">Практическое занятие </w:t>
            </w:r>
          </w:p>
        </w:tc>
        <w:tc>
          <w:tcPr>
            <w:tcW w:w="15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Style19"/>
              <w:jc w:val="center"/>
              <w:rPr/>
            </w:pPr>
            <w:r>
              <w:rPr>
                <w:rFonts w:cs="DejaVu Sans;Times New Roman"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5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Style19"/>
              <w:shd w:val="clear" w:fill="B3B3B3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2784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87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Style19"/>
              <w:jc w:val="both"/>
              <w:rPr/>
            </w:pPr>
            <w:r>
              <w:rPr>
                <w:rFonts w:cs="DejaVu Sans;Times New Roman"/>
                <w:sz w:val="20"/>
                <w:szCs w:val="20"/>
              </w:rPr>
              <w:t xml:space="preserve">Проведение ролевой игры "Прием на работу" с использованием способов снижения эмоциональной напряженности   </w:t>
            </w:r>
          </w:p>
        </w:tc>
        <w:tc>
          <w:tcPr>
            <w:tcW w:w="15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Style19"/>
              <w:jc w:val="center"/>
              <w:rPr/>
            </w:pPr>
            <w:r>
              <w:rPr/>
            </w:r>
          </w:p>
        </w:tc>
        <w:tc>
          <w:tcPr>
            <w:tcW w:w="15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Style19"/>
              <w:shd w:val="clear" w:fill="B3B3B3"/>
              <w:jc w:val="center"/>
              <w:rPr/>
            </w:pPr>
            <w:r>
              <w:rPr/>
            </w:r>
          </w:p>
        </w:tc>
      </w:tr>
      <w:tr>
        <w:trPr>
          <w:trHeight w:val="663" w:hRule="exact"/>
        </w:trPr>
        <w:tc>
          <w:tcPr>
            <w:tcW w:w="2784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Style19"/>
              <w:rPr/>
            </w:pPr>
            <w:r>
              <w:rPr>
                <w:rFonts w:cs="DejaVu Sans;Times New Roman"/>
                <w:sz w:val="20"/>
                <w:szCs w:val="20"/>
              </w:rPr>
              <w:t>Тема 4.5. Этика и культура общения</w:t>
            </w:r>
          </w:p>
        </w:tc>
        <w:tc>
          <w:tcPr>
            <w:tcW w:w="87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Style19"/>
              <w:jc w:val="both"/>
              <w:rPr/>
            </w:pPr>
            <w:r>
              <w:rPr>
                <w:rFonts w:cs="DejaVu Sans;Times New Roman"/>
                <w:b/>
                <w:bCs/>
                <w:sz w:val="20"/>
                <w:szCs w:val="20"/>
              </w:rPr>
              <w:t>Практическое занятие</w:t>
            </w:r>
          </w:p>
        </w:tc>
        <w:tc>
          <w:tcPr>
            <w:tcW w:w="15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Style19"/>
              <w:jc w:val="center"/>
              <w:rPr/>
            </w:pPr>
            <w:r>
              <w:rPr>
                <w:rFonts w:cs="DejaVu Sans;Times New Roman"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5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Style19"/>
              <w:shd w:val="clear" w:fill="B3B3B3"/>
              <w:jc w:val="center"/>
              <w:rPr/>
            </w:pPr>
            <w:r>
              <w:rPr/>
            </w:r>
          </w:p>
          <w:p>
            <w:pPr>
              <w:pStyle w:val="Style19"/>
              <w:shd w:val="clear" w:fill="B3B3B3"/>
              <w:jc w:val="center"/>
              <w:rPr/>
            </w:pPr>
            <w:r>
              <w:rPr/>
            </w:r>
          </w:p>
        </w:tc>
      </w:tr>
      <w:tr>
        <w:trPr>
          <w:trHeight w:val="663" w:hRule="exact"/>
        </w:trPr>
        <w:tc>
          <w:tcPr>
            <w:tcW w:w="2784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87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Style19"/>
              <w:jc w:val="both"/>
              <w:rPr/>
            </w:pPr>
            <w:r>
              <w:rPr>
                <w:rFonts w:cs="DejaVu Sans;Times New Roman"/>
                <w:sz w:val="20"/>
                <w:szCs w:val="20"/>
              </w:rPr>
              <w:t xml:space="preserve">Проведение ролевой игры "Критика литературного героя" с использованием способов конструктивного выражения негативных эмоций </w:t>
            </w:r>
          </w:p>
        </w:tc>
        <w:tc>
          <w:tcPr>
            <w:tcW w:w="15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Style19"/>
              <w:jc w:val="center"/>
              <w:rPr/>
            </w:pPr>
            <w:r>
              <w:rPr/>
            </w:r>
          </w:p>
        </w:tc>
        <w:tc>
          <w:tcPr>
            <w:tcW w:w="15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Style19"/>
              <w:shd w:val="clear" w:fill="B3B3B3"/>
              <w:jc w:val="center"/>
              <w:rPr/>
            </w:pPr>
            <w:r>
              <w:rPr/>
            </w:r>
          </w:p>
          <w:p>
            <w:pPr>
              <w:pStyle w:val="Style19"/>
              <w:shd w:val="clear" w:fill="B3B3B3"/>
              <w:jc w:val="center"/>
              <w:rPr/>
            </w:pPr>
            <w:r>
              <w:rPr/>
            </w:r>
          </w:p>
        </w:tc>
      </w:tr>
      <w:tr>
        <w:trPr>
          <w:trHeight w:val="387" w:hRule="exact"/>
        </w:trPr>
        <w:tc>
          <w:tcPr>
            <w:tcW w:w="2784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87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Style19"/>
              <w:jc w:val="both"/>
              <w:rPr/>
            </w:pPr>
            <w:r>
              <w:rPr>
                <w:rFonts w:cs="DejaVu Sans;Times New Roman"/>
                <w:b/>
                <w:bCs/>
                <w:sz w:val="20"/>
                <w:szCs w:val="20"/>
              </w:rPr>
              <w:t xml:space="preserve">Практическое занятие </w:t>
            </w:r>
          </w:p>
        </w:tc>
        <w:tc>
          <w:tcPr>
            <w:tcW w:w="15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Style19"/>
              <w:jc w:val="center"/>
              <w:rPr/>
            </w:pPr>
            <w:r>
              <w:rPr>
                <w:rFonts w:cs="DejaVu Sans;Times New Roman"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5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Style19"/>
              <w:shd w:val="clear" w:fill="B3B3B3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2784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87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Style19"/>
              <w:jc w:val="both"/>
              <w:rPr/>
            </w:pPr>
            <w:r>
              <w:rPr>
                <w:rFonts w:cs="DejaVu Sans;Times New Roman"/>
                <w:sz w:val="20"/>
                <w:szCs w:val="20"/>
              </w:rPr>
              <w:t>Выделение этических принципов общения</w:t>
            </w:r>
          </w:p>
        </w:tc>
        <w:tc>
          <w:tcPr>
            <w:tcW w:w="15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Style19"/>
              <w:jc w:val="center"/>
              <w:rPr/>
            </w:pPr>
            <w:r>
              <w:rPr/>
            </w:r>
          </w:p>
        </w:tc>
        <w:tc>
          <w:tcPr>
            <w:tcW w:w="15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Style19"/>
              <w:shd w:val="clear" w:fill="B3B3B3"/>
              <w:jc w:val="center"/>
              <w:rPr/>
            </w:pPr>
            <w:r>
              <w:rPr/>
            </w:r>
          </w:p>
          <w:p>
            <w:pPr>
              <w:pStyle w:val="Style19"/>
              <w:shd w:val="clear" w:fill="B3B3B3"/>
              <w:jc w:val="center"/>
              <w:rPr/>
            </w:pPr>
            <w:r>
              <w:rPr/>
            </w:r>
          </w:p>
        </w:tc>
      </w:tr>
      <w:tr>
        <w:trPr>
          <w:trHeight w:val="387" w:hRule="exact"/>
        </w:trPr>
        <w:tc>
          <w:tcPr>
            <w:tcW w:w="2784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Style19"/>
              <w:rPr/>
            </w:pPr>
            <w:r>
              <w:rPr>
                <w:rFonts w:cs="DejaVu Sans;Times New Roman"/>
                <w:sz w:val="20"/>
                <w:szCs w:val="20"/>
              </w:rPr>
              <w:t>Тема 4.6. Саморегуляция</w:t>
            </w:r>
          </w:p>
        </w:tc>
        <w:tc>
          <w:tcPr>
            <w:tcW w:w="87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Style19"/>
              <w:jc w:val="both"/>
              <w:rPr/>
            </w:pPr>
            <w:r>
              <w:rPr>
                <w:rFonts w:cs="DejaVu Sans;Times New Roman"/>
                <w:b/>
                <w:bCs/>
                <w:sz w:val="20"/>
                <w:szCs w:val="20"/>
              </w:rPr>
              <w:t xml:space="preserve">Практическое занятие </w:t>
            </w:r>
          </w:p>
        </w:tc>
        <w:tc>
          <w:tcPr>
            <w:tcW w:w="15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Style19"/>
              <w:jc w:val="center"/>
              <w:rPr/>
            </w:pPr>
            <w:r>
              <w:rPr>
                <w:rFonts w:cs="DejaVu Sans;Times New Roman"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5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Style19"/>
              <w:shd w:val="clear" w:fill="B3B3B3"/>
              <w:jc w:val="center"/>
              <w:rPr/>
            </w:pPr>
            <w:r>
              <w:rPr/>
            </w:r>
          </w:p>
        </w:tc>
      </w:tr>
      <w:tr>
        <w:trPr>
          <w:trHeight w:val="663" w:hRule="exact"/>
        </w:trPr>
        <w:tc>
          <w:tcPr>
            <w:tcW w:w="2784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87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Style19"/>
              <w:jc w:val="both"/>
              <w:rPr/>
            </w:pPr>
            <w:r>
              <w:rPr>
                <w:rFonts w:cs="DejaVu Sans;Times New Roman"/>
                <w:sz w:val="20"/>
                <w:szCs w:val="20"/>
              </w:rPr>
              <w:t xml:space="preserve">Использование приемов саморегуляции поведения в процессе межличностного общения </w:t>
            </w:r>
          </w:p>
        </w:tc>
        <w:tc>
          <w:tcPr>
            <w:tcW w:w="15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Style19"/>
              <w:jc w:val="center"/>
              <w:rPr/>
            </w:pPr>
            <w:r>
              <w:rPr/>
            </w:r>
          </w:p>
        </w:tc>
        <w:tc>
          <w:tcPr>
            <w:tcW w:w="15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Style19"/>
              <w:shd w:val="clear" w:fill="B3B3B3"/>
              <w:jc w:val="center"/>
              <w:rPr/>
            </w:pPr>
            <w:r>
              <w:rPr/>
            </w:r>
          </w:p>
        </w:tc>
      </w:tr>
      <w:tr>
        <w:trPr>
          <w:trHeight w:val="663" w:hRule="exact"/>
        </w:trPr>
        <w:tc>
          <w:tcPr>
            <w:tcW w:w="2784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87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Style19"/>
              <w:jc w:val="both"/>
              <w:rPr/>
            </w:pPr>
            <w:r>
              <w:rPr>
                <w:rFonts w:cs="DejaVu Sans;Times New Roman"/>
                <w:sz w:val="20"/>
                <w:szCs w:val="20"/>
              </w:rPr>
              <w:t xml:space="preserve">Дифференцированный зачет </w:t>
            </w:r>
          </w:p>
        </w:tc>
        <w:tc>
          <w:tcPr>
            <w:tcW w:w="15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Style19"/>
              <w:jc w:val="center"/>
              <w:rPr/>
            </w:pPr>
            <w:r>
              <w:rPr>
                <w:rFonts w:cs="DejaVu Sans;Times New Roman"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5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Style19"/>
              <w:shd w:val="clear" w:fill="B3B3B3"/>
              <w:jc w:val="center"/>
              <w:rPr/>
            </w:pPr>
            <w:r>
              <w:rPr/>
            </w:r>
          </w:p>
        </w:tc>
      </w:tr>
      <w:tr>
        <w:trPr>
          <w:trHeight w:val="387" w:hRule="exact"/>
        </w:trPr>
        <w:tc>
          <w:tcPr>
            <w:tcW w:w="2784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87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Style19"/>
              <w:jc w:val="both"/>
              <w:rPr/>
            </w:pPr>
            <w:r>
              <w:rPr>
                <w:rFonts w:cs="DejaVu Sans;Times New Roman"/>
                <w:b/>
                <w:bCs/>
                <w:sz w:val="20"/>
                <w:szCs w:val="20"/>
              </w:rPr>
              <w:t xml:space="preserve">Практическое занятие </w:t>
            </w:r>
          </w:p>
        </w:tc>
        <w:tc>
          <w:tcPr>
            <w:tcW w:w="15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Style19"/>
              <w:jc w:val="center"/>
              <w:rPr/>
            </w:pPr>
            <w:r>
              <w:rPr>
                <w:rFonts w:cs="DejaVu Sans;Times New Roman"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5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Style19"/>
              <w:shd w:val="clear" w:fill="B3B3B3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2784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87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Style19"/>
              <w:jc w:val="both"/>
              <w:rPr/>
            </w:pPr>
            <w:r>
              <w:rPr>
                <w:rFonts w:cs="DejaVu Sans;Times New Roman"/>
                <w:sz w:val="20"/>
                <w:szCs w:val="20"/>
              </w:rPr>
              <w:t>Использование приемов аутотренинга и релаксации при преодолении негативных эмоциональных состояний</w:t>
            </w:r>
          </w:p>
        </w:tc>
        <w:tc>
          <w:tcPr>
            <w:tcW w:w="15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Style19"/>
              <w:jc w:val="center"/>
              <w:rPr/>
            </w:pPr>
            <w:r>
              <w:rPr/>
            </w:r>
          </w:p>
        </w:tc>
        <w:tc>
          <w:tcPr>
            <w:tcW w:w="15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Style19"/>
              <w:shd w:val="clear" w:fill="B3B3B3"/>
              <w:jc w:val="center"/>
              <w:rPr/>
            </w:pPr>
            <w:r>
              <w:rPr/>
            </w:r>
          </w:p>
          <w:p>
            <w:pPr>
              <w:pStyle w:val="Style19"/>
              <w:shd w:val="clear" w:fill="B3B3B3"/>
              <w:jc w:val="center"/>
              <w:rPr/>
            </w:pPr>
            <w:r>
              <w:rPr/>
            </w:r>
          </w:p>
        </w:tc>
      </w:tr>
    </w:tbl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ind w:left="0" w:right="0" w:firstLine="816"/>
        <w:rPr/>
      </w:pPr>
      <w:r>
        <w:rPr/>
      </w:r>
    </w:p>
    <w:p>
      <w:pPr>
        <w:sectPr>
          <w:type w:val="nextPage"/>
          <w:pgSz w:orient="landscape" w:w="16838" w:h="11906"/>
          <w:pgMar w:left="1134" w:right="1134" w:header="0" w:top="1134" w:footer="0" w:bottom="1134" w:gutter="0"/>
          <w:pgNumType w:fmt="decimal"/>
          <w:formProt w:val="false"/>
          <w:textDirection w:val="lrTb"/>
          <w:docGrid w:type="default" w:linePitch="360" w:charSpace="4294961151"/>
        </w:sect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ind w:left="0" w:right="0" w:firstLine="816"/>
        <w:rPr/>
      </w:pPr>
      <w:r>
        <w:rPr/>
      </w:r>
    </w:p>
    <w:p>
      <w:pPr>
        <w:pStyle w:val="Normal"/>
        <w:tabs>
          <w:tab w:val="left" w:pos="14616" w:leader="none"/>
        </w:tabs>
        <w:ind w:left="1827" w:right="0" w:hanging="238"/>
        <w:jc w:val="both"/>
        <w:rPr/>
      </w:pPr>
      <w:r>
        <w:rPr>
          <w:rFonts w:eastAsia="Times New Roman" w:cs="Times New Roman" w:ascii="Times New Roman" w:hAnsi="Times New Roman"/>
          <w:b/>
        </w:rPr>
        <w:t>3. УСЛОВИЯ РЕАЛИЗАЦИИ УЧЕБНОЙ ДИСЦИПЛИНЫ</w:t>
      </w:r>
    </w:p>
    <w:p>
      <w:pPr>
        <w:pStyle w:val="Normal"/>
        <w:spacing w:lineRule="exact" w:line="120"/>
        <w:rPr/>
      </w:pPr>
      <w:r>
        <w:rPr/>
      </w:r>
    </w:p>
    <w:p>
      <w:pPr>
        <w:pStyle w:val="Normal"/>
        <w:numPr>
          <w:ilvl w:val="0"/>
          <w:numId w:val="2"/>
        </w:numPr>
        <w:tabs>
          <w:tab w:val="left" w:pos="2562" w:leader="none"/>
          <w:tab w:val="left" w:pos="3416" w:leader="none"/>
        </w:tabs>
        <w:ind w:left="427" w:right="0" w:hanging="0"/>
        <w:jc w:val="both"/>
        <w:rPr/>
      </w:pPr>
      <w:r>
        <w:rPr>
          <w:rFonts w:eastAsia="Times New Roman" w:cs="Times New Roman" w:ascii="Times New Roman" w:hAnsi="Times New Roman"/>
          <w:b/>
        </w:rPr>
        <w:t>Требования к минимальному материально-техническому обеспечению</w:t>
      </w:r>
    </w:p>
    <w:p>
      <w:pPr>
        <w:pStyle w:val="Normal"/>
        <w:spacing w:lineRule="exact" w:line="7"/>
        <w:rPr/>
      </w:pPr>
      <w:r>
        <w:rPr/>
      </w:r>
    </w:p>
    <w:p>
      <w:pPr>
        <w:pStyle w:val="Normal"/>
        <w:spacing w:lineRule="auto" w:line="228"/>
        <w:ind w:left="7" w:right="0" w:hanging="0"/>
        <w:rPr/>
      </w:pPr>
      <w:r>
        <w:rPr>
          <w:rFonts w:eastAsia="Times New Roman" w:cs="Times New Roman" w:ascii="Times New Roman" w:hAnsi="Times New Roman"/>
        </w:rPr>
        <w:t xml:space="preserve">Реализация учебной дисциплины требует наличия учебного кабинета психологии и педагогики </w:t>
      </w:r>
    </w:p>
    <w:p>
      <w:pPr>
        <w:pStyle w:val="Normal"/>
        <w:spacing w:lineRule="exact" w:line="278"/>
        <w:rPr/>
      </w:pPr>
      <w:r>
        <w:rPr/>
      </w:r>
    </w:p>
    <w:p>
      <w:pPr>
        <w:pStyle w:val="Normal"/>
        <w:ind w:left="7" w:right="0" w:hanging="0"/>
        <w:rPr/>
      </w:pPr>
      <w:r>
        <w:rPr>
          <w:rFonts w:eastAsia="Times New Roman" w:cs="Times New Roman" w:ascii="Times New Roman" w:hAnsi="Times New Roman"/>
        </w:rPr>
        <w:t>Оборудование учебного кабинета:</w:t>
      </w:r>
    </w:p>
    <w:p>
      <w:pPr>
        <w:pStyle w:val="Normal"/>
        <w:ind w:left="7" w:right="0" w:hanging="0"/>
        <w:rPr/>
      </w:pPr>
      <w:r>
        <w:rPr>
          <w:rFonts w:eastAsia="Times New Roman" w:cs="Times New Roman" w:ascii="Times New Roman" w:hAnsi="Times New Roman"/>
        </w:rPr>
        <w:t>- посадочные места по количеству обучающихся;</w:t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exact" w:line="12"/>
        <w:jc w:val="both"/>
        <w:rPr/>
      </w:pPr>
      <w:r>
        <w:rPr/>
      </w:r>
    </w:p>
    <w:p>
      <w:pPr>
        <w:pStyle w:val="Normal"/>
        <w:numPr>
          <w:ilvl w:val="0"/>
          <w:numId w:val="3"/>
        </w:numPr>
        <w:tabs>
          <w:tab w:val="left" w:pos="42" w:leader="none"/>
          <w:tab w:val="left" w:pos="195" w:leader="none"/>
        </w:tabs>
        <w:ind w:left="7" w:right="6320" w:hanging="0"/>
        <w:rPr/>
      </w:pPr>
      <w:r>
        <w:rPr>
          <w:rFonts w:eastAsia="Times New Roman" w:cs="Times New Roman" w:ascii="Times New Roman" w:hAnsi="Times New Roman"/>
          <w:sz w:val="23"/>
        </w:rPr>
        <w:t xml:space="preserve">рабочее место преподавателя; </w:t>
      </w:r>
    </w:p>
    <w:p>
      <w:pPr>
        <w:pStyle w:val="Normal"/>
        <w:spacing w:lineRule="exact" w:line="3"/>
        <w:rPr/>
      </w:pPr>
      <w:r>
        <w:rPr/>
      </w:r>
    </w:p>
    <w:p>
      <w:pPr>
        <w:pStyle w:val="Normal"/>
        <w:ind w:left="7" w:right="0" w:hanging="0"/>
        <w:rPr/>
      </w:pPr>
      <w:r>
        <w:rPr>
          <w:rFonts w:eastAsia="Times New Roman" w:cs="Times New Roman" w:ascii="Times New Roman" w:hAnsi="Times New Roman"/>
          <w:b/>
        </w:rPr>
        <w:t>3.2. Информационное обеспечение реализации программы</w:t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exact" w:line="132"/>
        <w:jc w:val="both"/>
        <w:rPr/>
      </w:pPr>
      <w:r>
        <w:rPr/>
      </w:r>
    </w:p>
    <w:p>
      <w:pPr>
        <w:pStyle w:val="Normal"/>
        <w:ind w:left="360" w:right="0" w:hanging="0"/>
        <w:rPr/>
      </w:pPr>
      <w:r>
        <w:rPr>
          <w:rFonts w:cs="Times New Roman" w:ascii="Times New Roman" w:hAnsi="Times New Roman"/>
          <w:b/>
        </w:rPr>
        <w:t>Основные источники</w:t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both"/>
        <w:rPr/>
      </w:pPr>
      <w:r>
        <w:rPr/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both"/>
        <w:rPr/>
      </w:pPr>
      <w:r>
        <w:rPr>
          <w:rFonts w:eastAsia="Times New Roman" w:cs="Times New Roman" w:ascii="Times New Roman" w:hAnsi="Times New Roman"/>
          <w:bCs/>
          <w:color w:val="000000"/>
          <w:position w:val="2"/>
        </w:rPr>
        <w:t xml:space="preserve">1. Афанасьева Е.А. Психология общения. Часть 1 [Электронный ресурс] : учебное пособие по курсу «Психология делового общения» / Е.А. Афанасьева. — Электрон. текстовые данные. — Саратов: Вузовское образование, 2014. — 106 c. — 2227-8397. — Режим доступа: </w:t>
      </w:r>
      <w:hyperlink r:id="rId2">
        <w:r>
          <w:rPr>
            <w:rStyle w:val="Style13"/>
            <w:rFonts w:eastAsia="Times New Roman" w:cs="Times New Roman" w:ascii="Times New Roman" w:hAnsi="Times New Roman"/>
            <w:bCs/>
            <w:color w:val="000000"/>
            <w:position w:val="2"/>
          </w:rPr>
          <w:t>http://www.iprbookshop.ru/19277.html</w:t>
        </w:r>
      </w:hyperlink>
      <w:r>
        <w:rPr>
          <w:rFonts w:eastAsia="Times New Roman" w:cs="Times New Roman" w:ascii="Times New Roman" w:hAnsi="Times New Roman"/>
          <w:bCs/>
          <w:color w:val="000000"/>
          <w:position w:val="2"/>
        </w:rPr>
        <w:t>.</w:t>
      </w:r>
    </w:p>
    <w:p>
      <w:pPr>
        <w:pStyle w:val="Normal"/>
        <w:jc w:val="both"/>
        <w:rPr/>
      </w:pPr>
      <w:r>
        <w:rPr/>
        <w:t xml:space="preserve">2. </w:t>
      </w:r>
      <w:r>
        <w:rPr>
          <w:rFonts w:eastAsia="Times New Roman" w:cs="Times New Roman" w:ascii="Times New Roman" w:hAnsi="Times New Roman"/>
          <w:bCs/>
          <w:color w:val="000000"/>
          <w:position w:val="2"/>
        </w:rPr>
        <w:t>Виговская М.Е. Психология делового общения [Электронный ресурс] : учебное пособие для ССУЗов / М.Е. Виговская, А.В. Лисевич, В.О. Корионова. — Электрон. текстовые данные. — Саратов: Ай Пи Эр Медиа, 2016. — 73 c. — 2227-8397. — Режим доступа: http://www.iprbookshop.ru/44184.html</w:t>
      </w:r>
    </w:p>
    <w:p>
      <w:pPr>
        <w:pStyle w:val="Normal"/>
        <w:jc w:val="both"/>
        <w:rPr/>
      </w:pPr>
      <w:r>
        <w:rPr/>
        <w:t xml:space="preserve">3. </w:t>
      </w:r>
      <w:r>
        <w:rPr>
          <w:rFonts w:eastAsia="Times New Roman" w:cs="Times New Roman" w:ascii="Times New Roman" w:hAnsi="Times New Roman"/>
          <w:bCs/>
          <w:color w:val="000000"/>
          <w:position w:val="2"/>
        </w:rPr>
        <w:t>Логутова Е.В. Психология делового общения [Электронный ресурс] : учебное пособие / Е.В. Логутова, И.С. Якиманская, Н.Н. Биктина. — Электрон. текстовые данные. — Оренбург: Оренбургский государственный университет, ЭБС АСВ, 2013. — 196 c. — 2227-8397. — Режим доступа: http://www.iprbookshop.ru/30126.html</w:t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both"/>
        <w:rPr/>
      </w:pPr>
      <w:r>
        <w:rPr>
          <w:rFonts w:eastAsia="Times New Roman" w:cs="Times New Roman" w:ascii="Times New Roman" w:hAnsi="Times New Roman"/>
          <w:bCs/>
          <w:color w:val="000000"/>
          <w:position w:val="2"/>
        </w:rPr>
        <w:t xml:space="preserve">4. </w:t>
      </w:r>
      <w:r>
        <w:rPr>
          <w:rFonts w:cs="Times New Roman" w:ascii="Times New Roman" w:hAnsi="Times New Roman"/>
        </w:rPr>
        <w:t>Панфилова А.П. Психология общения: учебник для студ. Учреждений сред. проф. образования. - М.: Издательский центр "Академия", 2013. - 368 с.</w:t>
      </w:r>
    </w:p>
    <w:p>
      <w:pPr>
        <w:pStyle w:val="Normal"/>
        <w:tabs>
          <w:tab w:val="left" w:pos="19440" w:leader="none"/>
        </w:tabs>
        <w:jc w:val="both"/>
        <w:rPr/>
      </w:pPr>
      <w:r>
        <w:rPr>
          <w:rFonts w:cs="Times New Roman" w:ascii="Times New Roman" w:hAnsi="Times New Roman"/>
          <w:color w:val="000000"/>
          <w:shd w:fill="FCFCFC" w:val="clear"/>
        </w:rPr>
        <w:t xml:space="preserve">5. Психология и этика делового общения (5-е издание) [Электронный ресурс] : учебник для студентов вузов / В.Ю. Дорошенко [и др.]. — Электрон. текстовые данные. — М. : ЮНИТИ-ДАНА, 2015. — 419 c. — 978-5-238-01050-2. — Режим доступа: </w:t>
      </w:r>
      <w:hyperlink r:id="rId3">
        <w:r>
          <w:rPr>
            <w:rStyle w:val="Style13"/>
            <w:rFonts w:cs="Times New Roman" w:ascii="Times New Roman" w:hAnsi="Times New Roman"/>
            <w:color w:val="000000"/>
            <w:shd w:fill="FCFCFC" w:val="clear"/>
          </w:rPr>
          <w:t>http://www.iprbookshop.ru/52575.html</w:t>
        </w:r>
      </w:hyperlink>
      <w:r>
        <w:rPr>
          <w:rFonts w:cs="Times New Roman" w:ascii="Times New Roman" w:hAnsi="Times New Roman"/>
          <w:color w:val="000000"/>
          <w:shd w:fill="FCFCFC" w:val="clear"/>
        </w:rPr>
        <w:t>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ind w:left="360" w:right="0" w:hanging="0"/>
        <w:rPr/>
      </w:pPr>
      <w:r>
        <w:rPr>
          <w:rFonts w:cs="Times New Roman" w:ascii="Times New Roman" w:hAnsi="Times New Roman"/>
          <w:b/>
        </w:rPr>
        <w:t>Дополнительные источники</w:t>
      </w:r>
    </w:p>
    <w:p>
      <w:pPr>
        <w:pStyle w:val="Normal"/>
        <w:rPr/>
      </w:pPr>
      <w:r>
        <w:rPr/>
      </w:r>
    </w:p>
    <w:p>
      <w:pPr>
        <w:pStyle w:val="Normal"/>
        <w:jc w:val="both"/>
        <w:rPr/>
      </w:pPr>
      <w:r>
        <w:rPr>
          <w:rFonts w:eastAsia="Times New Roman" w:cs="Times New Roman" w:ascii="Times New Roman" w:hAnsi="Times New Roman"/>
          <w:bCs/>
        </w:rPr>
        <w:t xml:space="preserve">1. Вараксин В.Н. Психолого-педагогический практикум — </w:t>
      </w:r>
      <w:r>
        <w:rPr>
          <w:rFonts w:cs="Times New Roman" w:ascii="Times New Roman" w:hAnsi="Times New Roman"/>
          <w:color w:val="000000"/>
          <w:shd w:fill="FCFCFC" w:val="clear"/>
        </w:rPr>
        <w:t>Педагогическая психология [Электронный ресурс]: учебник для студентов высших учебных заведений/ Н.В. Клюева [и др.].— Электрон. текстовые данные.— Саратов: Вузовское образование, 2016.— 235 c.— Режим доступа: http://www.iprbookshop.ru/42768.html.— ЭБС «IPRbooks».</w:t>
      </w:r>
    </w:p>
    <w:p>
      <w:pPr>
        <w:pStyle w:val="Normal"/>
        <w:tabs>
          <w:tab w:val="left" w:pos="19440" w:leader="none"/>
        </w:tabs>
        <w:jc w:val="both"/>
        <w:rPr/>
      </w:pPr>
      <w:r>
        <w:rPr>
          <w:rFonts w:cs="Times New Roman" w:ascii="Times New Roman" w:hAnsi="Times New Roman"/>
          <w:color w:val="000000"/>
          <w:shd w:fill="FCFCFC" w:val="clear"/>
        </w:rPr>
        <w:t>2. Ларри Кинг Как разговаривать с кем угодно, когда угодно и где угодно [Электронный ресурс]/ Ларри Кинг, Билл Джилберт— Электрон. текстовые данные.— М.: Альпина Паблишер, 2016.— 204 c.— Режим доступа: http://www.iprbookshop.ru/43539.html.— ЭБС «IPRbooks».</w:t>
      </w:r>
    </w:p>
    <w:p>
      <w:pPr>
        <w:pStyle w:val="Normal"/>
        <w:jc w:val="both"/>
        <w:rPr/>
      </w:pPr>
      <w:r>
        <w:rPr>
          <w:rFonts w:cs="Times New Roman" w:ascii="Times New Roman" w:hAnsi="Times New Roman"/>
        </w:rPr>
        <w:t xml:space="preserve">3. </w:t>
      </w:r>
      <w:r>
        <w:rPr>
          <w:rFonts w:cs="Times New Roman" w:ascii="Times New Roman" w:hAnsi="Times New Roman"/>
          <w:color w:val="000000"/>
        </w:rPr>
        <w:t>Психология делового общения [Электронный ресурс] : учебное пособие / . — Электрон. текстовые данные. — Новосибирск: Новосибирский государственный аграрный университет, 2013. — 109 c. — 2227-8397. — Режим доступа: http://www.iprbookshop.ru/64772.html.</w:t>
      </w:r>
    </w:p>
    <w:p>
      <w:pPr>
        <w:pStyle w:val="Normal"/>
        <w:tabs>
          <w:tab w:val="left" w:pos="0" w:leader="none"/>
          <w:tab w:val="left" w:pos="432" w:leader="none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center"/>
        <w:rPr/>
      </w:pPr>
      <w:r>
        <w:rPr/>
      </w:r>
    </w:p>
    <w:p>
      <w:pPr>
        <w:pStyle w:val="Normal"/>
        <w:tabs>
          <w:tab w:val="left" w:pos="720" w:leader="none"/>
        </w:tabs>
        <w:jc w:val="both"/>
        <w:rPr/>
      </w:pPr>
      <w:r>
        <w:rPr/>
      </w:r>
    </w:p>
    <w:p>
      <w:pPr>
        <w:pStyle w:val="Normal"/>
        <w:tabs>
          <w:tab w:val="left" w:pos="720" w:leader="none"/>
        </w:tabs>
        <w:jc w:val="both"/>
        <w:rPr/>
      </w:pPr>
      <w:r>
        <w:rPr/>
      </w:r>
    </w:p>
    <w:p>
      <w:pPr>
        <w:pStyle w:val="Normal"/>
        <w:tabs>
          <w:tab w:val="left" w:pos="720" w:leader="none"/>
        </w:tabs>
        <w:jc w:val="both"/>
        <w:rPr/>
      </w:pPr>
      <w:r>
        <w:rPr/>
      </w:r>
    </w:p>
    <w:p>
      <w:pPr>
        <w:pStyle w:val="Normal"/>
        <w:tabs>
          <w:tab w:val="left" w:pos="720" w:leader="none"/>
        </w:tabs>
        <w:jc w:val="both"/>
        <w:rPr/>
      </w:pPr>
      <w:r>
        <w:rPr/>
      </w:r>
    </w:p>
    <w:p>
      <w:pPr>
        <w:pStyle w:val="Normal"/>
        <w:tabs>
          <w:tab w:val="left" w:pos="720" w:leader="none"/>
        </w:tabs>
        <w:jc w:val="both"/>
        <w:rPr/>
      </w:pPr>
      <w:r>
        <w:rPr/>
      </w:r>
    </w:p>
    <w:p>
      <w:pPr>
        <w:pStyle w:val="Normal"/>
        <w:numPr>
          <w:ilvl w:val="0"/>
          <w:numId w:val="5"/>
        </w:numPr>
        <w:tabs>
          <w:tab w:val="left" w:pos="9360" w:leader="none"/>
        </w:tabs>
        <w:jc w:val="both"/>
        <w:rPr/>
      </w:pPr>
      <w:r>
        <w:rPr>
          <w:rFonts w:cs="DejaVu Sans;Times New Roman"/>
          <w:b/>
          <w:caps/>
        </w:rPr>
        <w:t>Контроль и оценка результатов освоения УЧЕБНОЙ Дисциплины</w:t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>
          <w:b/>
          <w:bCs/>
        </w:rPr>
        <w:t xml:space="preserve">Показатели результатов освоения дисциплины Психология общения </w:t>
      </w:r>
    </w:p>
    <w:p>
      <w:pPr>
        <w:pStyle w:val="Normal"/>
        <w:jc w:val="right"/>
        <w:rPr/>
      </w:pPr>
      <w:r>
        <w:rPr/>
      </w:r>
    </w:p>
    <w:tbl>
      <w:tblPr>
        <w:tblW w:w="9653" w:type="dxa"/>
        <w:jc w:val="left"/>
        <w:tblInd w:w="-6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44" w:type="dxa"/>
          <w:bottom w:w="55" w:type="dxa"/>
          <w:right w:w="55" w:type="dxa"/>
        </w:tblCellMar>
      </w:tblPr>
      <w:tblGrid>
        <w:gridCol w:w="4806"/>
        <w:gridCol w:w="4846"/>
      </w:tblGrid>
      <w:tr>
        <w:trPr/>
        <w:tc>
          <w:tcPr>
            <w:tcW w:w="480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Style19"/>
              <w:rPr/>
            </w:pPr>
            <w:r>
              <w:rPr>
                <w:b/>
                <w:bCs/>
              </w:rPr>
              <w:t>Результаты (освоенные умения и усвоенные знания)</w:t>
            </w:r>
          </w:p>
        </w:tc>
        <w:tc>
          <w:tcPr>
            <w:tcW w:w="48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Style19"/>
              <w:rPr/>
            </w:pPr>
            <w:r>
              <w:rPr>
                <w:b/>
                <w:bCs/>
              </w:rPr>
              <w:t>Формы, методы контроля и оценки</w:t>
            </w:r>
          </w:p>
        </w:tc>
      </w:tr>
      <w:tr>
        <w:trPr/>
        <w:tc>
          <w:tcPr>
            <w:tcW w:w="480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Style19"/>
              <w:rPr/>
            </w:pPr>
            <w:r>
              <w:rPr/>
              <w:t>должен уметь:</w:t>
            </w:r>
          </w:p>
          <w:p>
            <w:pPr>
              <w:pStyle w:val="Style19"/>
              <w:rPr/>
            </w:pPr>
            <w:r>
              <w:rPr/>
              <w:t>- применять техники и приемы эффективного общения в профессиональной деятельности:</w:t>
            </w:r>
          </w:p>
          <w:p>
            <w:pPr>
              <w:pStyle w:val="Style19"/>
              <w:tabs>
                <w:tab w:val="left" w:pos="13680" w:leader="none"/>
              </w:tabs>
              <w:ind w:left="720" w:right="0" w:hanging="360"/>
              <w:rPr/>
            </w:pPr>
            <w:r>
              <w:rPr/>
              <w:t>использовать способы снижения эмоциональной напряженности,</w:t>
            </w:r>
          </w:p>
          <w:p>
            <w:pPr>
              <w:pStyle w:val="Style19"/>
              <w:tabs>
                <w:tab w:val="left" w:pos="13680" w:leader="none"/>
              </w:tabs>
              <w:ind w:left="720" w:right="0" w:hanging="360"/>
              <w:rPr/>
            </w:pPr>
            <w:r>
              <w:rPr/>
              <w:t>управлять своими эмоциями и чувствами в профессиональной деятельности,</w:t>
            </w:r>
          </w:p>
          <w:p>
            <w:pPr>
              <w:pStyle w:val="Style19"/>
              <w:rPr/>
            </w:pPr>
            <w:r>
              <w:rPr/>
            </w:r>
          </w:p>
          <w:p>
            <w:pPr>
              <w:pStyle w:val="Style19"/>
              <w:tabs>
                <w:tab w:val="left" w:pos="13680" w:leader="none"/>
              </w:tabs>
              <w:ind w:left="720" w:right="0" w:hanging="360"/>
              <w:rPr/>
            </w:pPr>
            <w:r>
              <w:rPr/>
              <w:t>конструктивно выражать негативные чувства,</w:t>
            </w:r>
          </w:p>
          <w:p>
            <w:pPr>
              <w:pStyle w:val="Style19"/>
              <w:rPr/>
            </w:pPr>
            <w:r>
              <w:rPr/>
            </w:r>
          </w:p>
          <w:p>
            <w:pPr>
              <w:pStyle w:val="Style19"/>
              <w:tabs>
                <w:tab w:val="left" w:pos="13680" w:leader="none"/>
              </w:tabs>
              <w:ind w:left="720" w:right="0" w:hanging="360"/>
              <w:rPr/>
            </w:pPr>
            <w:r>
              <w:rPr/>
              <w:t>применять правила эмпатического слушания,</w:t>
            </w:r>
          </w:p>
          <w:p>
            <w:pPr>
              <w:pStyle w:val="Style19"/>
              <w:rPr/>
            </w:pPr>
            <w:r>
              <w:rPr/>
            </w:r>
          </w:p>
          <w:p>
            <w:pPr>
              <w:pStyle w:val="Style19"/>
              <w:tabs>
                <w:tab w:val="left" w:pos="13680" w:leader="none"/>
              </w:tabs>
              <w:ind w:left="720" w:right="0" w:hanging="360"/>
              <w:rPr/>
            </w:pPr>
            <w:r>
              <w:rPr/>
              <w:t>применять приемы активного слушания,</w:t>
            </w:r>
          </w:p>
          <w:p>
            <w:pPr>
              <w:pStyle w:val="Style19"/>
              <w:rPr/>
            </w:pPr>
            <w:r>
              <w:rPr/>
            </w:r>
          </w:p>
          <w:p>
            <w:pPr>
              <w:pStyle w:val="Style19"/>
              <w:rPr/>
            </w:pPr>
            <w:r>
              <w:rPr/>
            </w:r>
          </w:p>
          <w:p>
            <w:pPr>
              <w:pStyle w:val="Style19"/>
              <w:tabs>
                <w:tab w:val="left" w:pos="13680" w:leader="none"/>
              </w:tabs>
              <w:ind w:left="720" w:right="0" w:hanging="360"/>
              <w:rPr/>
            </w:pPr>
            <w:r>
              <w:rPr/>
              <w:t>использовать эффективные стратегии разрешения конфликтов,</w:t>
            </w:r>
          </w:p>
          <w:p>
            <w:pPr>
              <w:pStyle w:val="Style19"/>
              <w:rPr/>
            </w:pPr>
            <w:r>
              <w:rPr/>
            </w:r>
          </w:p>
          <w:p>
            <w:pPr>
              <w:pStyle w:val="Style19"/>
              <w:tabs>
                <w:tab w:val="left" w:pos="13680" w:leader="none"/>
              </w:tabs>
              <w:ind w:left="720" w:right="0" w:hanging="360"/>
              <w:rPr/>
            </w:pPr>
            <w:r>
              <w:rPr/>
              <w:t>управлять конфликтом;</w:t>
            </w:r>
          </w:p>
          <w:p>
            <w:pPr>
              <w:pStyle w:val="Style19"/>
              <w:rPr/>
            </w:pPr>
            <w:r>
              <w:rPr/>
            </w:r>
          </w:p>
        </w:tc>
        <w:tc>
          <w:tcPr>
            <w:tcW w:w="48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Style19"/>
              <w:rPr/>
            </w:pPr>
            <w:r>
              <w:rPr/>
            </w:r>
          </w:p>
          <w:p>
            <w:pPr>
              <w:pStyle w:val="Style19"/>
              <w:rPr/>
            </w:pPr>
            <w:r>
              <w:rPr/>
            </w:r>
          </w:p>
          <w:p>
            <w:pPr>
              <w:pStyle w:val="Style19"/>
              <w:rPr/>
            </w:pPr>
            <w:r>
              <w:rPr/>
            </w:r>
          </w:p>
          <w:p>
            <w:pPr>
              <w:pStyle w:val="Style19"/>
              <w:rPr/>
            </w:pPr>
            <w:r>
              <w:rPr/>
              <w:t>Комплексное практическое задание. Экспертная оценка выполнения практического задания</w:t>
            </w:r>
          </w:p>
          <w:p>
            <w:pPr>
              <w:pStyle w:val="Style19"/>
              <w:rPr/>
            </w:pPr>
            <w:r>
              <w:rPr/>
            </w:r>
          </w:p>
          <w:p>
            <w:pPr>
              <w:pStyle w:val="Style19"/>
              <w:rPr/>
            </w:pPr>
            <w:r>
              <w:rPr/>
            </w:r>
          </w:p>
          <w:p>
            <w:pPr>
              <w:pStyle w:val="Style19"/>
              <w:rPr/>
            </w:pPr>
            <w:r>
              <w:rPr/>
            </w:r>
          </w:p>
          <w:p>
            <w:pPr>
              <w:pStyle w:val="Style19"/>
              <w:rPr/>
            </w:pPr>
            <w:r>
              <w:rPr/>
            </w:r>
          </w:p>
        </w:tc>
      </w:tr>
      <w:tr>
        <w:trPr/>
        <w:tc>
          <w:tcPr>
            <w:tcW w:w="480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Style19"/>
              <w:rPr/>
            </w:pPr>
            <w:r>
              <w:rPr/>
              <w:t>- использовать приемы саморегуляции поведения в процессе межличностного общения:</w:t>
            </w:r>
          </w:p>
          <w:p>
            <w:pPr>
              <w:pStyle w:val="Style19"/>
              <w:tabs>
                <w:tab w:val="left" w:pos="13680" w:leader="none"/>
              </w:tabs>
              <w:ind w:left="720" w:right="0" w:hanging="360"/>
              <w:rPr/>
            </w:pPr>
            <w:r>
              <w:rPr/>
              <w:t>использовать приемы аутотренинга и релаксации,</w:t>
            </w:r>
          </w:p>
          <w:p>
            <w:pPr>
              <w:pStyle w:val="Style19"/>
              <w:numPr>
                <w:ilvl w:val="0"/>
                <w:numId w:val="4"/>
              </w:numPr>
              <w:tabs>
                <w:tab w:val="left" w:pos="11520" w:leader="none"/>
              </w:tabs>
              <w:rPr/>
            </w:pPr>
            <w:r>
              <w:rPr/>
            </w:r>
          </w:p>
          <w:p>
            <w:pPr>
              <w:pStyle w:val="Style19"/>
              <w:tabs>
                <w:tab w:val="left" w:pos="13680" w:leader="none"/>
              </w:tabs>
              <w:ind w:left="720" w:right="0" w:hanging="360"/>
              <w:rPr/>
            </w:pPr>
            <w:r>
              <w:rPr/>
              <w:t>преодолевать негативные эмоциональные состояния</w:t>
            </w:r>
          </w:p>
        </w:tc>
        <w:tc>
          <w:tcPr>
            <w:tcW w:w="48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Style19"/>
              <w:rPr/>
            </w:pPr>
            <w:r>
              <w:rPr/>
            </w:r>
          </w:p>
          <w:p>
            <w:pPr>
              <w:pStyle w:val="Style19"/>
              <w:rPr/>
            </w:pPr>
            <w:r>
              <w:rPr/>
            </w:r>
          </w:p>
          <w:p>
            <w:pPr>
              <w:pStyle w:val="Style19"/>
              <w:rPr/>
            </w:pPr>
            <w:r>
              <w:rPr/>
            </w:r>
          </w:p>
          <w:p>
            <w:pPr>
              <w:pStyle w:val="Style19"/>
              <w:rPr/>
            </w:pPr>
            <w:r>
              <w:rPr/>
              <w:t>Комплексное практическое задание. Экспертная оценка выполнения практического задания</w:t>
            </w:r>
          </w:p>
          <w:p>
            <w:pPr>
              <w:pStyle w:val="Style19"/>
              <w:rPr/>
            </w:pPr>
            <w:r>
              <w:rPr/>
            </w:r>
          </w:p>
        </w:tc>
      </w:tr>
      <w:tr>
        <w:trPr/>
        <w:tc>
          <w:tcPr>
            <w:tcW w:w="480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Style19"/>
              <w:rPr/>
            </w:pPr>
            <w:r>
              <w:rPr/>
              <w:t>должен знать:</w:t>
            </w:r>
          </w:p>
          <w:p>
            <w:pPr>
              <w:pStyle w:val="Style19"/>
              <w:rPr/>
            </w:pPr>
            <w:r>
              <w:rPr/>
              <w:t>- взаимосвязь общения и деятельности:</w:t>
            </w:r>
          </w:p>
          <w:p>
            <w:pPr>
              <w:pStyle w:val="Style19"/>
              <w:tabs>
                <w:tab w:val="left" w:pos="13680" w:leader="none"/>
              </w:tabs>
              <w:ind w:left="720" w:right="0" w:hanging="360"/>
              <w:rPr/>
            </w:pPr>
            <w:r>
              <w:rPr/>
              <w:t>признаки, структура и динамика совместной деятельности,</w:t>
            </w:r>
          </w:p>
          <w:p>
            <w:pPr>
              <w:pStyle w:val="Style19"/>
              <w:tabs>
                <w:tab w:val="left" w:pos="13680" w:leader="none"/>
              </w:tabs>
              <w:ind w:left="720" w:right="0" w:hanging="360"/>
              <w:rPr/>
            </w:pPr>
            <w:r>
              <w:rPr/>
              <w:t>особенности общения как совместной деятельности</w:t>
            </w:r>
          </w:p>
        </w:tc>
        <w:tc>
          <w:tcPr>
            <w:tcW w:w="48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Style19"/>
              <w:rPr/>
            </w:pPr>
            <w:r>
              <w:rPr/>
            </w:r>
          </w:p>
          <w:p>
            <w:pPr>
              <w:pStyle w:val="Style19"/>
              <w:rPr/>
            </w:pPr>
            <w:r>
              <w:rPr/>
            </w:r>
          </w:p>
          <w:p>
            <w:pPr>
              <w:pStyle w:val="Style19"/>
              <w:rPr/>
            </w:pPr>
            <w:r>
              <w:rPr/>
              <w:t>Дифференцированный зачет. Экспертная оценка устного ответа</w:t>
            </w:r>
          </w:p>
          <w:p>
            <w:pPr>
              <w:pStyle w:val="Style19"/>
              <w:rPr/>
            </w:pPr>
            <w:r>
              <w:rPr/>
            </w:r>
          </w:p>
          <w:p>
            <w:pPr>
              <w:pStyle w:val="Style19"/>
              <w:rPr/>
            </w:pPr>
            <w:r>
              <w:rPr/>
            </w:r>
          </w:p>
          <w:p>
            <w:pPr>
              <w:pStyle w:val="Style19"/>
              <w:rPr/>
            </w:pPr>
            <w:r>
              <w:rPr/>
            </w:r>
          </w:p>
        </w:tc>
      </w:tr>
      <w:tr>
        <w:trPr/>
        <w:tc>
          <w:tcPr>
            <w:tcW w:w="480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Style19"/>
              <w:rPr/>
            </w:pPr>
            <w:r>
              <w:rPr/>
              <w:t xml:space="preserve">- цели, функции, виды и уровни общения </w:t>
            </w:r>
          </w:p>
        </w:tc>
        <w:tc>
          <w:tcPr>
            <w:tcW w:w="48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Style19"/>
              <w:rPr/>
            </w:pPr>
            <w:r>
              <w:rPr/>
              <w:t>Дифференцированный зачет. Экспертная оценка устного ответа</w:t>
            </w:r>
          </w:p>
        </w:tc>
      </w:tr>
      <w:tr>
        <w:trPr/>
        <w:tc>
          <w:tcPr>
            <w:tcW w:w="480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Style19"/>
              <w:rPr/>
            </w:pPr>
            <w:r>
              <w:rPr/>
              <w:t>- роли и ролевые ожидания в общении</w:t>
            </w:r>
          </w:p>
        </w:tc>
        <w:tc>
          <w:tcPr>
            <w:tcW w:w="48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Style19"/>
              <w:rPr/>
            </w:pPr>
            <w:r>
              <w:rPr/>
              <w:t xml:space="preserve">Дифференцированный зачет. Экспертная оценка устного ответа </w:t>
            </w:r>
          </w:p>
        </w:tc>
      </w:tr>
      <w:tr>
        <w:trPr/>
        <w:tc>
          <w:tcPr>
            <w:tcW w:w="480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Style19"/>
              <w:rPr/>
            </w:pPr>
            <w:r>
              <w:rPr/>
              <w:t>- виды социальных взаимодействий:</w:t>
            </w:r>
          </w:p>
          <w:p>
            <w:pPr>
              <w:pStyle w:val="Style19"/>
              <w:tabs>
                <w:tab w:val="left" w:pos="13680" w:leader="none"/>
              </w:tabs>
              <w:ind w:left="720" w:right="0" w:hanging="360"/>
              <w:rPr/>
            </w:pPr>
            <w:r>
              <w:rPr/>
              <w:t>психологическая совместимость,</w:t>
            </w:r>
          </w:p>
          <w:p>
            <w:pPr>
              <w:pStyle w:val="Style19"/>
              <w:tabs>
                <w:tab w:val="left" w:pos="2160" w:leader="none"/>
              </w:tabs>
              <w:rPr/>
            </w:pPr>
            <w:r>
              <w:rPr/>
            </w:r>
          </w:p>
          <w:p>
            <w:pPr>
              <w:pStyle w:val="Style19"/>
              <w:tabs>
                <w:tab w:val="left" w:pos="13680" w:leader="none"/>
              </w:tabs>
              <w:ind w:left="720" w:right="0" w:hanging="360"/>
              <w:rPr/>
            </w:pPr>
            <w:r>
              <w:rPr/>
              <w:t>акт и трансакция как функциональные единицы взаимодействия,</w:t>
            </w:r>
          </w:p>
          <w:p>
            <w:pPr>
              <w:pStyle w:val="Style19"/>
              <w:tabs>
                <w:tab w:val="left" w:pos="2160" w:leader="none"/>
              </w:tabs>
              <w:rPr/>
            </w:pPr>
            <w:r>
              <w:rPr/>
            </w:r>
          </w:p>
          <w:p>
            <w:pPr>
              <w:pStyle w:val="Style19"/>
              <w:tabs>
                <w:tab w:val="left" w:pos="13680" w:leader="none"/>
              </w:tabs>
              <w:ind w:left="720" w:right="0" w:hanging="360"/>
              <w:rPr/>
            </w:pPr>
            <w:r>
              <w:rPr/>
              <w:t>стратегии взаимодействия,</w:t>
            </w:r>
          </w:p>
          <w:p>
            <w:pPr>
              <w:pStyle w:val="Style19"/>
              <w:tabs>
                <w:tab w:val="left" w:pos="2160" w:leader="none"/>
              </w:tabs>
              <w:rPr/>
            </w:pPr>
            <w:r>
              <w:rPr/>
            </w:r>
          </w:p>
          <w:p>
            <w:pPr>
              <w:pStyle w:val="Style19"/>
              <w:tabs>
                <w:tab w:val="left" w:pos="13680" w:leader="none"/>
              </w:tabs>
              <w:ind w:left="720" w:right="0" w:hanging="360"/>
              <w:rPr/>
            </w:pPr>
            <w:r>
              <w:rPr/>
              <w:t>ассертивное поведение</w:t>
            </w:r>
          </w:p>
        </w:tc>
        <w:tc>
          <w:tcPr>
            <w:tcW w:w="48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Style19"/>
              <w:rPr/>
            </w:pPr>
            <w:r>
              <w:rPr/>
            </w:r>
          </w:p>
          <w:p>
            <w:pPr>
              <w:pStyle w:val="Style19"/>
              <w:rPr/>
            </w:pPr>
            <w:r>
              <w:rPr/>
              <w:t>Дифференцированный зачет. Экспертная оценка устного ответа</w:t>
            </w:r>
          </w:p>
          <w:p>
            <w:pPr>
              <w:pStyle w:val="Style19"/>
              <w:rPr/>
            </w:pPr>
            <w:r>
              <w:rPr/>
            </w:r>
          </w:p>
        </w:tc>
      </w:tr>
      <w:tr>
        <w:trPr/>
        <w:tc>
          <w:tcPr>
            <w:tcW w:w="480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Style19"/>
              <w:rPr/>
            </w:pPr>
            <w:r>
              <w:rPr/>
              <w:t>- механизмы взаимопонимания в общении</w:t>
            </w:r>
          </w:p>
        </w:tc>
        <w:tc>
          <w:tcPr>
            <w:tcW w:w="48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Style19"/>
              <w:rPr/>
            </w:pPr>
            <w:r>
              <w:rPr/>
              <w:t>Дифференцированный зачет. Экспертная оценка устного ответа</w:t>
            </w:r>
          </w:p>
        </w:tc>
      </w:tr>
      <w:tr>
        <w:trPr/>
        <w:tc>
          <w:tcPr>
            <w:tcW w:w="480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Style19"/>
              <w:rPr/>
            </w:pPr>
            <w:r>
              <w:rPr/>
              <w:t>- техники и приемы общения, правила слушания, ведения беседы, убеждения</w:t>
            </w:r>
          </w:p>
        </w:tc>
        <w:tc>
          <w:tcPr>
            <w:tcW w:w="48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Style19"/>
              <w:rPr/>
            </w:pPr>
            <w:r>
              <w:rPr/>
              <w:t>Дифференцированный зачет. Экспертная оценка устного ответа</w:t>
            </w:r>
          </w:p>
        </w:tc>
      </w:tr>
      <w:tr>
        <w:trPr/>
        <w:tc>
          <w:tcPr>
            <w:tcW w:w="480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Style19"/>
              <w:rPr/>
            </w:pPr>
            <w:r>
              <w:rPr/>
              <w:t>- этические принципы общения</w:t>
            </w:r>
          </w:p>
        </w:tc>
        <w:tc>
          <w:tcPr>
            <w:tcW w:w="48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Style19"/>
              <w:rPr/>
            </w:pPr>
            <w:r>
              <w:rPr/>
              <w:t>Дифференцированный зачет. Экспертная оценка устного ответа</w:t>
            </w:r>
          </w:p>
        </w:tc>
      </w:tr>
      <w:tr>
        <w:trPr/>
        <w:tc>
          <w:tcPr>
            <w:tcW w:w="480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Style19"/>
              <w:rPr/>
            </w:pPr>
            <w:r>
              <w:rPr/>
              <w:t>- источники, причины, виды и способы разрешения конфликтов:</w:t>
            </w:r>
          </w:p>
          <w:p>
            <w:pPr>
              <w:pStyle w:val="Style19"/>
              <w:tabs>
                <w:tab w:val="left" w:pos="8640" w:leader="none"/>
              </w:tabs>
              <w:ind w:left="360" w:right="0" w:hanging="0"/>
              <w:rPr/>
            </w:pPr>
            <w:r>
              <w:rPr/>
              <w:t>функции, структура, этапы конфликтов</w:t>
            </w:r>
          </w:p>
        </w:tc>
        <w:tc>
          <w:tcPr>
            <w:tcW w:w="48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Style19"/>
              <w:rPr/>
            </w:pPr>
            <w:r>
              <w:rPr/>
            </w:r>
          </w:p>
          <w:p>
            <w:pPr>
              <w:pStyle w:val="Style19"/>
              <w:rPr/>
            </w:pPr>
            <w:r>
              <w:rPr/>
            </w:r>
          </w:p>
          <w:p>
            <w:pPr>
              <w:pStyle w:val="Style19"/>
              <w:rPr/>
            </w:pPr>
            <w:r>
              <w:rPr/>
              <w:t>Дифференцированный зачет. Экспертная оценка устного ответа</w:t>
            </w:r>
          </w:p>
        </w:tc>
      </w:tr>
    </w:tbl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right"/>
        <w:rPr/>
      </w:pPr>
      <w:r>
        <w:rPr/>
      </w:r>
    </w:p>
    <w:p>
      <w:pPr>
        <w:sectPr>
          <w:type w:val="nextPage"/>
          <w:pgSz w:w="11906" w:h="16838"/>
          <w:pgMar w:left="1134" w:right="1134" w:header="0" w:top="1134" w:footer="0" w:bottom="1134" w:gutter="0"/>
          <w:pgNumType w:fmt="decimal"/>
          <w:formProt w:val="false"/>
          <w:textDirection w:val="lrTb"/>
          <w:docGrid w:type="default" w:linePitch="360" w:charSpace="4294961151"/>
        </w:sectPr>
        <w:pStyle w:val="Normal"/>
        <w:spacing w:lineRule="auto" w:line="360"/>
        <w:rPr>
          <w:rFonts w:cs="DejaVu Sans;Times New Roman"/>
          <w:b/>
          <w:b/>
        </w:rPr>
      </w:pPr>
      <w:r>
        <w:rPr/>
      </w:r>
    </w:p>
    <w:p>
      <w:pPr>
        <w:pStyle w:val="Normal"/>
        <w:jc w:val="right"/>
        <w:rPr/>
      </w:pPr>
      <w:r>
        <w:rPr/>
        <w:t>Приложение 1</w:t>
      </w:r>
    </w:p>
    <w:p>
      <w:pPr>
        <w:pStyle w:val="Normal"/>
        <w:jc w:val="right"/>
        <w:rPr/>
      </w:pPr>
      <w:r>
        <w:rPr>
          <w:b/>
          <w:bCs/>
        </w:rPr>
        <w:t xml:space="preserve">Показатели результатов освоения дисциплины Психология общения </w:t>
      </w:r>
    </w:p>
    <w:p>
      <w:pPr>
        <w:pStyle w:val="Normal"/>
        <w:jc w:val="right"/>
        <w:rPr/>
      </w:pPr>
      <w:r>
        <w:rPr/>
      </w:r>
    </w:p>
    <w:tbl>
      <w:tblPr>
        <w:tblW w:w="9643" w:type="dxa"/>
        <w:jc w:val="left"/>
        <w:tblInd w:w="-6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44" w:type="dxa"/>
          <w:bottom w:w="55" w:type="dxa"/>
          <w:right w:w="55" w:type="dxa"/>
        </w:tblCellMar>
      </w:tblPr>
      <w:tblGrid>
        <w:gridCol w:w="3196"/>
        <w:gridCol w:w="3217"/>
        <w:gridCol w:w="3230"/>
      </w:tblGrid>
      <w:tr>
        <w:trPr/>
        <w:tc>
          <w:tcPr>
            <w:tcW w:w="319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Style19"/>
              <w:rPr/>
            </w:pPr>
            <w:r>
              <w:rPr>
                <w:b/>
                <w:bCs/>
              </w:rPr>
              <w:t>Результаты (освоенные умения и усвоенные знания)</w:t>
            </w:r>
          </w:p>
        </w:tc>
        <w:tc>
          <w:tcPr>
            <w:tcW w:w="32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Style19"/>
              <w:rPr/>
            </w:pPr>
            <w:r>
              <w:rPr>
                <w:b/>
                <w:bCs/>
              </w:rPr>
              <w:t>Основные показатели</w:t>
            </w:r>
          </w:p>
        </w:tc>
        <w:tc>
          <w:tcPr>
            <w:tcW w:w="323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Style19"/>
              <w:rPr/>
            </w:pPr>
            <w:r>
              <w:rPr>
                <w:b/>
                <w:bCs/>
              </w:rPr>
              <w:t>Формы, методы контроля и оценки</w:t>
            </w:r>
          </w:p>
        </w:tc>
      </w:tr>
      <w:tr>
        <w:trPr/>
        <w:tc>
          <w:tcPr>
            <w:tcW w:w="319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Style19"/>
              <w:rPr/>
            </w:pPr>
            <w:r>
              <w:rPr/>
              <w:t>должен уметь:</w:t>
            </w:r>
          </w:p>
          <w:p>
            <w:pPr>
              <w:pStyle w:val="Style19"/>
              <w:rPr/>
            </w:pPr>
            <w:r>
              <w:rPr/>
              <w:t>- применять техники и приемы эффективного общения в профессиональной деятельности:</w:t>
            </w:r>
          </w:p>
          <w:p>
            <w:pPr>
              <w:pStyle w:val="Style19"/>
              <w:tabs>
                <w:tab w:val="left" w:pos="9360" w:leader="none"/>
              </w:tabs>
              <w:ind w:left="720" w:right="0" w:hanging="360"/>
              <w:rPr/>
            </w:pPr>
            <w:r>
              <w:rPr/>
              <w:t>использовать способы снижения эмоциональной напряженности,</w:t>
            </w:r>
          </w:p>
          <w:p>
            <w:pPr>
              <w:pStyle w:val="Style19"/>
              <w:rPr/>
            </w:pPr>
            <w:r>
              <w:rPr/>
            </w:r>
          </w:p>
          <w:p>
            <w:pPr>
              <w:pStyle w:val="Style19"/>
              <w:tabs>
                <w:tab w:val="left" w:pos="9360" w:leader="none"/>
              </w:tabs>
              <w:ind w:left="720" w:right="0" w:hanging="360"/>
              <w:rPr/>
            </w:pPr>
            <w:r>
              <w:rPr/>
              <w:t>управлять своими эмоциями и чувствами в профессиональной деятельности,</w:t>
            </w:r>
          </w:p>
          <w:p>
            <w:pPr>
              <w:pStyle w:val="Style19"/>
              <w:rPr/>
            </w:pPr>
            <w:r>
              <w:rPr/>
            </w:r>
          </w:p>
          <w:p>
            <w:pPr>
              <w:pStyle w:val="Style19"/>
              <w:rPr/>
            </w:pPr>
            <w:r>
              <w:rPr/>
            </w:r>
          </w:p>
          <w:p>
            <w:pPr>
              <w:pStyle w:val="Style19"/>
              <w:tabs>
                <w:tab w:val="left" w:pos="9360" w:leader="none"/>
              </w:tabs>
              <w:ind w:left="720" w:right="0" w:hanging="360"/>
              <w:rPr/>
            </w:pPr>
            <w:r>
              <w:rPr/>
              <w:t>конструктивно выражать негативные чувства,</w:t>
            </w:r>
          </w:p>
          <w:p>
            <w:pPr>
              <w:pStyle w:val="Style19"/>
              <w:tabs>
                <w:tab w:val="left" w:pos="10080" w:leader="none"/>
              </w:tabs>
              <w:ind w:left="720" w:right="0" w:hanging="360"/>
              <w:rPr/>
            </w:pPr>
            <w:r>
              <w:rPr/>
            </w:r>
          </w:p>
          <w:p>
            <w:pPr>
              <w:pStyle w:val="Style19"/>
              <w:tabs>
                <w:tab w:val="left" w:pos="10080" w:leader="none"/>
              </w:tabs>
              <w:ind w:left="720" w:right="0" w:hanging="360"/>
              <w:rPr/>
            </w:pPr>
            <w:r>
              <w:rPr/>
            </w:r>
          </w:p>
          <w:p>
            <w:pPr>
              <w:pStyle w:val="Style19"/>
              <w:tabs>
                <w:tab w:val="left" w:pos="9360" w:leader="none"/>
              </w:tabs>
              <w:ind w:left="720" w:right="0" w:hanging="360"/>
              <w:rPr/>
            </w:pPr>
            <w:r>
              <w:rPr/>
              <w:t>применять правила эмпатического слушания,</w:t>
            </w:r>
          </w:p>
          <w:p>
            <w:pPr>
              <w:pStyle w:val="Style19"/>
              <w:rPr/>
            </w:pPr>
            <w:r>
              <w:rPr/>
            </w:r>
          </w:p>
          <w:p>
            <w:pPr>
              <w:pStyle w:val="Style19"/>
              <w:rPr/>
            </w:pPr>
            <w:r>
              <w:rPr/>
            </w:r>
          </w:p>
          <w:p>
            <w:pPr>
              <w:pStyle w:val="Style19"/>
              <w:rPr/>
            </w:pPr>
            <w:r>
              <w:rPr/>
            </w:r>
          </w:p>
          <w:p>
            <w:pPr>
              <w:pStyle w:val="Style19"/>
              <w:tabs>
                <w:tab w:val="left" w:pos="9360" w:leader="none"/>
              </w:tabs>
              <w:ind w:left="720" w:right="0" w:hanging="360"/>
              <w:rPr/>
            </w:pPr>
            <w:r>
              <w:rPr/>
              <w:t>применять приемы активного слушания,</w:t>
            </w:r>
          </w:p>
          <w:p>
            <w:pPr>
              <w:pStyle w:val="Style19"/>
              <w:rPr/>
            </w:pPr>
            <w:r>
              <w:rPr/>
            </w:r>
          </w:p>
          <w:p>
            <w:pPr>
              <w:pStyle w:val="Style19"/>
              <w:rPr/>
            </w:pPr>
            <w:r>
              <w:rPr/>
            </w:r>
          </w:p>
          <w:p>
            <w:pPr>
              <w:pStyle w:val="Style19"/>
              <w:rPr/>
            </w:pPr>
            <w:r>
              <w:rPr/>
            </w:r>
          </w:p>
          <w:p>
            <w:pPr>
              <w:pStyle w:val="Style19"/>
              <w:tabs>
                <w:tab w:val="left" w:pos="9360" w:leader="none"/>
              </w:tabs>
              <w:ind w:left="720" w:right="0" w:hanging="360"/>
              <w:rPr/>
            </w:pPr>
            <w:r>
              <w:rPr/>
              <w:t>использовать эффективные стратегии разрешения конфликтов,</w:t>
            </w:r>
          </w:p>
          <w:p>
            <w:pPr>
              <w:pStyle w:val="Style19"/>
              <w:rPr/>
            </w:pPr>
            <w:r>
              <w:rPr/>
            </w:r>
          </w:p>
          <w:p>
            <w:pPr>
              <w:pStyle w:val="Style19"/>
              <w:tabs>
                <w:tab w:val="left" w:pos="9360" w:leader="none"/>
              </w:tabs>
              <w:ind w:left="720" w:right="0" w:hanging="360"/>
              <w:rPr/>
            </w:pPr>
            <w:r>
              <w:rPr/>
              <w:t>управлять конфликтом;</w:t>
            </w:r>
          </w:p>
          <w:p>
            <w:pPr>
              <w:pStyle w:val="Style19"/>
              <w:rPr/>
            </w:pPr>
            <w:r>
              <w:rPr/>
            </w:r>
          </w:p>
        </w:tc>
        <w:tc>
          <w:tcPr>
            <w:tcW w:w="32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Style19"/>
              <w:rPr/>
            </w:pPr>
            <w:r>
              <w:rPr/>
            </w:r>
          </w:p>
          <w:p>
            <w:pPr>
              <w:pStyle w:val="Style19"/>
              <w:rPr/>
            </w:pPr>
            <w:r>
              <w:rPr/>
            </w:r>
          </w:p>
          <w:p>
            <w:pPr>
              <w:pStyle w:val="Style19"/>
              <w:rPr/>
            </w:pPr>
            <w:r>
              <w:rPr/>
            </w:r>
          </w:p>
          <w:p>
            <w:pPr>
              <w:pStyle w:val="Style19"/>
              <w:rPr/>
            </w:pPr>
            <w:r>
              <w:rPr/>
            </w:r>
          </w:p>
          <w:p>
            <w:pPr>
              <w:pStyle w:val="Style19"/>
              <w:rPr/>
            </w:pPr>
            <w:r>
              <w:rPr/>
            </w:r>
          </w:p>
          <w:p>
            <w:pPr>
              <w:pStyle w:val="Style19"/>
              <w:rPr/>
            </w:pPr>
            <w:r>
              <w:rPr/>
              <w:t>- отбирает эффективные приемы снижения эмоциональной напряженности</w:t>
            </w:r>
          </w:p>
          <w:p>
            <w:pPr>
              <w:pStyle w:val="Style19"/>
              <w:rPr/>
            </w:pPr>
            <w:r>
              <w:rPr/>
            </w:r>
          </w:p>
          <w:p>
            <w:pPr>
              <w:pStyle w:val="Style19"/>
              <w:rPr/>
            </w:pPr>
            <w:r>
              <w:rPr/>
              <w:t xml:space="preserve">- ориентируется при выражении своих эмоций и чувств на специфику профессиональной деятельности </w:t>
            </w:r>
          </w:p>
          <w:p>
            <w:pPr>
              <w:pStyle w:val="Style19"/>
              <w:rPr/>
            </w:pPr>
            <w:r>
              <w:rPr/>
            </w:r>
          </w:p>
          <w:p>
            <w:pPr>
              <w:pStyle w:val="Style19"/>
              <w:rPr/>
            </w:pPr>
            <w:r>
              <w:rPr/>
              <w:t>- отбирает конструктивные способы выражения негативных эмоций</w:t>
            </w:r>
          </w:p>
          <w:p>
            <w:pPr>
              <w:pStyle w:val="Style19"/>
              <w:rPr/>
            </w:pPr>
            <w:r>
              <w:rPr/>
            </w:r>
          </w:p>
          <w:p>
            <w:pPr>
              <w:pStyle w:val="Style19"/>
              <w:rPr/>
            </w:pPr>
            <w:r>
              <w:rPr/>
            </w:r>
          </w:p>
          <w:p>
            <w:pPr>
              <w:pStyle w:val="Style19"/>
              <w:rPr/>
            </w:pPr>
            <w:r>
              <w:rPr/>
              <w:t>- использует правила эмпатического слушания</w:t>
            </w:r>
          </w:p>
          <w:p>
            <w:pPr>
              <w:pStyle w:val="Style19"/>
              <w:rPr/>
            </w:pPr>
            <w:r>
              <w:rPr/>
            </w:r>
          </w:p>
          <w:p>
            <w:pPr>
              <w:pStyle w:val="Style19"/>
              <w:rPr/>
            </w:pPr>
            <w:r>
              <w:rPr/>
            </w:r>
          </w:p>
          <w:p>
            <w:pPr>
              <w:pStyle w:val="Style19"/>
              <w:rPr/>
            </w:pPr>
            <w:r>
              <w:rPr/>
            </w:r>
          </w:p>
          <w:p>
            <w:pPr>
              <w:pStyle w:val="Style19"/>
              <w:rPr/>
            </w:pPr>
            <w:r>
              <w:rPr/>
            </w:r>
          </w:p>
          <w:p>
            <w:pPr>
              <w:pStyle w:val="Style19"/>
              <w:rPr/>
            </w:pPr>
            <w:r>
              <w:rPr/>
              <w:t>- отбирает приемы активного слушания</w:t>
            </w:r>
          </w:p>
          <w:p>
            <w:pPr>
              <w:pStyle w:val="Style19"/>
              <w:rPr/>
            </w:pPr>
            <w:r>
              <w:rPr/>
            </w:r>
          </w:p>
          <w:p>
            <w:pPr>
              <w:pStyle w:val="Style19"/>
              <w:rPr/>
            </w:pPr>
            <w:r>
              <w:rPr/>
            </w:r>
          </w:p>
          <w:p>
            <w:pPr>
              <w:pStyle w:val="Style19"/>
              <w:rPr/>
            </w:pPr>
            <w:r>
              <w:rPr/>
            </w:r>
          </w:p>
          <w:p>
            <w:pPr>
              <w:pStyle w:val="Style19"/>
              <w:rPr/>
            </w:pPr>
            <w:r>
              <w:rPr/>
              <w:t>- выделяет эффективные стратегии разрешения конфликтов</w:t>
            </w:r>
          </w:p>
          <w:p>
            <w:pPr>
              <w:pStyle w:val="Style19"/>
              <w:rPr/>
            </w:pPr>
            <w:r>
              <w:rPr/>
            </w:r>
          </w:p>
          <w:p>
            <w:pPr>
              <w:pStyle w:val="Style19"/>
              <w:rPr/>
            </w:pPr>
            <w:r>
              <w:rPr/>
            </w:r>
          </w:p>
          <w:p>
            <w:pPr>
              <w:pStyle w:val="Style19"/>
              <w:rPr/>
            </w:pPr>
            <w:r>
              <w:rPr/>
              <w:t>- отбирает эффективные способы управления конфликтом</w:t>
            </w:r>
          </w:p>
        </w:tc>
        <w:tc>
          <w:tcPr>
            <w:tcW w:w="323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Style19"/>
              <w:rPr/>
            </w:pPr>
            <w:r>
              <w:rPr/>
            </w:r>
          </w:p>
          <w:p>
            <w:pPr>
              <w:pStyle w:val="Style19"/>
              <w:rPr/>
            </w:pPr>
            <w:r>
              <w:rPr/>
            </w:r>
          </w:p>
          <w:p>
            <w:pPr>
              <w:pStyle w:val="Style19"/>
              <w:rPr/>
            </w:pPr>
            <w:r>
              <w:rPr/>
            </w:r>
          </w:p>
          <w:p>
            <w:pPr>
              <w:pStyle w:val="Style19"/>
              <w:rPr/>
            </w:pPr>
            <w:r>
              <w:rPr/>
            </w:r>
          </w:p>
          <w:p>
            <w:pPr>
              <w:pStyle w:val="Style19"/>
              <w:rPr/>
            </w:pPr>
            <w:r>
              <w:rPr/>
            </w:r>
          </w:p>
          <w:p>
            <w:pPr>
              <w:pStyle w:val="Style19"/>
              <w:rPr/>
            </w:pPr>
            <w:r>
              <w:rPr/>
              <w:t>Комплексное практическое задание</w:t>
            </w:r>
          </w:p>
          <w:p>
            <w:pPr>
              <w:pStyle w:val="Style19"/>
              <w:rPr/>
            </w:pPr>
            <w:r>
              <w:rPr/>
              <w:t>Экспертная оценка выполнения практического задания</w:t>
            </w:r>
          </w:p>
          <w:p>
            <w:pPr>
              <w:pStyle w:val="Style19"/>
              <w:rPr/>
            </w:pPr>
            <w:r>
              <w:rPr/>
              <w:t>Комплексное практическое задание</w:t>
            </w:r>
          </w:p>
          <w:p>
            <w:pPr>
              <w:pStyle w:val="Style19"/>
              <w:rPr/>
            </w:pPr>
            <w:r>
              <w:rPr/>
              <w:t>Экспертная оценка выполнения практического задания</w:t>
            </w:r>
          </w:p>
          <w:p>
            <w:pPr>
              <w:pStyle w:val="Style19"/>
              <w:rPr/>
            </w:pPr>
            <w:r>
              <w:rPr/>
            </w:r>
          </w:p>
          <w:p>
            <w:pPr>
              <w:pStyle w:val="Style19"/>
              <w:rPr/>
            </w:pPr>
            <w:r>
              <w:rPr/>
              <w:t>Комплексное практическое задание</w:t>
            </w:r>
          </w:p>
          <w:p>
            <w:pPr>
              <w:pStyle w:val="Style19"/>
              <w:rPr/>
            </w:pPr>
            <w:r>
              <w:rPr/>
              <w:t>Экспертная оценка выполнения практического задания</w:t>
            </w:r>
          </w:p>
          <w:p>
            <w:pPr>
              <w:pStyle w:val="Style19"/>
              <w:rPr/>
            </w:pPr>
            <w:r>
              <w:rPr/>
              <w:t>Комплексное практическое задание</w:t>
            </w:r>
          </w:p>
          <w:p>
            <w:pPr>
              <w:pStyle w:val="Style19"/>
              <w:rPr/>
            </w:pPr>
            <w:r>
              <w:rPr/>
              <w:t>Экспертная оценка выполнения практического задания</w:t>
            </w:r>
          </w:p>
          <w:p>
            <w:pPr>
              <w:pStyle w:val="Style19"/>
              <w:rPr/>
            </w:pPr>
            <w:r>
              <w:rPr/>
            </w:r>
          </w:p>
          <w:p>
            <w:pPr>
              <w:pStyle w:val="Style19"/>
              <w:rPr/>
            </w:pPr>
            <w:r>
              <w:rPr/>
              <w:t>Комплексное практическое задание</w:t>
            </w:r>
          </w:p>
          <w:p>
            <w:pPr>
              <w:pStyle w:val="Style19"/>
              <w:rPr/>
            </w:pPr>
            <w:r>
              <w:rPr/>
              <w:t>Экспертная оценка выполнения практического задания</w:t>
            </w:r>
          </w:p>
          <w:p>
            <w:pPr>
              <w:pStyle w:val="Style19"/>
              <w:rPr/>
            </w:pPr>
            <w:r>
              <w:rPr/>
              <w:t>Комплексное практическое задание</w:t>
            </w:r>
          </w:p>
          <w:p>
            <w:pPr>
              <w:pStyle w:val="Style19"/>
              <w:rPr/>
            </w:pPr>
            <w:r>
              <w:rPr/>
              <w:t>Экспертная оценка выполнения практического задания</w:t>
            </w:r>
          </w:p>
          <w:p>
            <w:pPr>
              <w:pStyle w:val="Style19"/>
              <w:rPr/>
            </w:pPr>
            <w:r>
              <w:rPr/>
              <w:t>Комплексное практическое задание</w:t>
            </w:r>
          </w:p>
          <w:p>
            <w:pPr>
              <w:pStyle w:val="Style19"/>
              <w:rPr/>
            </w:pPr>
            <w:r>
              <w:rPr/>
              <w:t>Экспертная оценка выполнения практического задания</w:t>
            </w:r>
          </w:p>
        </w:tc>
      </w:tr>
      <w:tr>
        <w:trPr/>
        <w:tc>
          <w:tcPr>
            <w:tcW w:w="319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Style19"/>
              <w:rPr/>
            </w:pPr>
            <w:r>
              <w:rPr/>
              <w:t>- использовать приемы саморегуляции поведения в процессе межличностного общения:</w:t>
            </w:r>
          </w:p>
          <w:p>
            <w:pPr>
              <w:pStyle w:val="Style19"/>
              <w:tabs>
                <w:tab w:val="left" w:pos="9360" w:leader="none"/>
              </w:tabs>
              <w:ind w:left="720" w:right="0" w:hanging="360"/>
              <w:rPr/>
            </w:pPr>
            <w:r>
              <w:rPr/>
              <w:t>использовать приемы аутотренинга и релаксации,</w:t>
            </w:r>
          </w:p>
          <w:p>
            <w:pPr>
              <w:pStyle w:val="Style19"/>
              <w:tabs>
                <w:tab w:val="left" w:pos="10080" w:leader="none"/>
              </w:tabs>
              <w:ind w:left="720" w:right="0" w:hanging="360"/>
              <w:rPr/>
            </w:pPr>
            <w:r>
              <w:rPr/>
            </w:r>
          </w:p>
          <w:p>
            <w:pPr>
              <w:pStyle w:val="Style19"/>
              <w:tabs>
                <w:tab w:val="left" w:pos="10080" w:leader="none"/>
              </w:tabs>
              <w:ind w:left="720" w:right="0" w:hanging="360"/>
              <w:rPr/>
            </w:pPr>
            <w:r>
              <w:rPr/>
            </w:r>
          </w:p>
          <w:p>
            <w:pPr>
              <w:pStyle w:val="Style19"/>
              <w:tabs>
                <w:tab w:val="left" w:pos="9360" w:leader="none"/>
              </w:tabs>
              <w:ind w:left="720" w:right="0" w:hanging="360"/>
              <w:rPr/>
            </w:pPr>
            <w:r>
              <w:rPr/>
              <w:t>преодолевать негативные эмоциональные состояния</w:t>
            </w:r>
          </w:p>
        </w:tc>
        <w:tc>
          <w:tcPr>
            <w:tcW w:w="32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Style19"/>
              <w:rPr/>
            </w:pPr>
            <w:r>
              <w:rPr/>
            </w:r>
          </w:p>
          <w:p>
            <w:pPr>
              <w:pStyle w:val="Style19"/>
              <w:rPr/>
            </w:pPr>
            <w:r>
              <w:rPr/>
            </w:r>
          </w:p>
          <w:p>
            <w:pPr>
              <w:pStyle w:val="Style19"/>
              <w:rPr/>
            </w:pPr>
            <w:r>
              <w:rPr/>
            </w:r>
          </w:p>
          <w:p>
            <w:pPr>
              <w:pStyle w:val="Style19"/>
              <w:rPr/>
            </w:pPr>
            <w:r>
              <w:rPr/>
            </w:r>
          </w:p>
          <w:p>
            <w:pPr>
              <w:pStyle w:val="Style19"/>
              <w:rPr/>
            </w:pPr>
            <w:r>
              <w:rPr/>
              <w:t>- отбирает приемы аутотренинга и релаксации</w:t>
            </w:r>
          </w:p>
          <w:p>
            <w:pPr>
              <w:pStyle w:val="Style19"/>
              <w:rPr/>
            </w:pPr>
            <w:r>
              <w:rPr/>
            </w:r>
          </w:p>
          <w:p>
            <w:pPr>
              <w:pStyle w:val="Style19"/>
              <w:rPr/>
            </w:pPr>
            <w:r>
              <w:rPr/>
            </w:r>
          </w:p>
          <w:p>
            <w:pPr>
              <w:pStyle w:val="Style19"/>
              <w:rPr/>
            </w:pPr>
            <w:r>
              <w:rPr/>
            </w:r>
          </w:p>
          <w:p>
            <w:pPr>
              <w:pStyle w:val="Style19"/>
              <w:rPr/>
            </w:pPr>
            <w:r>
              <w:rPr/>
              <w:t>- выделяет способы преодоления негативных эмоциональных состояний</w:t>
            </w:r>
          </w:p>
          <w:p>
            <w:pPr>
              <w:pStyle w:val="Style19"/>
              <w:rPr/>
            </w:pPr>
            <w:r>
              <w:rPr/>
            </w:r>
          </w:p>
        </w:tc>
        <w:tc>
          <w:tcPr>
            <w:tcW w:w="323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Style19"/>
              <w:rPr/>
            </w:pPr>
            <w:r>
              <w:rPr/>
            </w:r>
          </w:p>
          <w:p>
            <w:pPr>
              <w:pStyle w:val="Style19"/>
              <w:rPr/>
            </w:pPr>
            <w:r>
              <w:rPr/>
            </w:r>
          </w:p>
          <w:p>
            <w:pPr>
              <w:pStyle w:val="Style19"/>
              <w:rPr/>
            </w:pPr>
            <w:r>
              <w:rPr/>
            </w:r>
          </w:p>
          <w:p>
            <w:pPr>
              <w:pStyle w:val="Style19"/>
              <w:rPr/>
            </w:pPr>
            <w:r>
              <w:rPr/>
            </w:r>
          </w:p>
          <w:p>
            <w:pPr>
              <w:pStyle w:val="Style19"/>
              <w:rPr/>
            </w:pPr>
            <w:r>
              <w:rPr/>
              <w:t>Комплексное практическое задание</w:t>
            </w:r>
          </w:p>
          <w:p>
            <w:pPr>
              <w:pStyle w:val="Style19"/>
              <w:rPr/>
            </w:pPr>
            <w:r>
              <w:rPr/>
              <w:t>Экспертная оценка выполнения практического задания</w:t>
            </w:r>
          </w:p>
          <w:p>
            <w:pPr>
              <w:pStyle w:val="Style19"/>
              <w:rPr/>
            </w:pPr>
            <w:r>
              <w:rPr/>
              <w:t>Комплексное практическое задание</w:t>
            </w:r>
          </w:p>
          <w:p>
            <w:pPr>
              <w:pStyle w:val="Style19"/>
              <w:rPr/>
            </w:pPr>
            <w:r>
              <w:rPr/>
              <w:t>Экспертная оценка выполнения практического задания</w:t>
            </w:r>
          </w:p>
        </w:tc>
      </w:tr>
      <w:tr>
        <w:trPr/>
        <w:tc>
          <w:tcPr>
            <w:tcW w:w="319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Style19"/>
              <w:rPr/>
            </w:pPr>
            <w:r>
              <w:rPr/>
              <w:t>должен знать:</w:t>
            </w:r>
          </w:p>
          <w:p>
            <w:pPr>
              <w:pStyle w:val="Style19"/>
              <w:rPr/>
            </w:pPr>
            <w:r>
              <w:rPr/>
              <w:t>- взаимосвязь общения и деятельности:</w:t>
            </w:r>
          </w:p>
          <w:p>
            <w:pPr>
              <w:pStyle w:val="Style19"/>
              <w:tabs>
                <w:tab w:val="left" w:pos="9360" w:leader="none"/>
              </w:tabs>
              <w:ind w:left="720" w:right="0" w:hanging="360"/>
              <w:rPr/>
            </w:pPr>
            <w:r>
              <w:rPr/>
              <w:t>признаки, структура и динамика совместной деятельности,</w:t>
            </w:r>
          </w:p>
          <w:p>
            <w:pPr>
              <w:pStyle w:val="Style19"/>
              <w:tabs>
                <w:tab w:val="left" w:pos="10080" w:leader="none"/>
              </w:tabs>
              <w:ind w:left="720" w:right="0" w:hanging="360"/>
              <w:rPr/>
            </w:pPr>
            <w:r>
              <w:rPr/>
            </w:r>
          </w:p>
          <w:p>
            <w:pPr>
              <w:pStyle w:val="Style19"/>
              <w:tabs>
                <w:tab w:val="left" w:pos="9360" w:leader="none"/>
              </w:tabs>
              <w:ind w:left="720" w:right="0" w:hanging="360"/>
              <w:rPr/>
            </w:pPr>
            <w:r>
              <w:rPr/>
              <w:t>особенности общения как совместной деятельности</w:t>
            </w:r>
          </w:p>
        </w:tc>
        <w:tc>
          <w:tcPr>
            <w:tcW w:w="32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Style19"/>
              <w:rPr/>
            </w:pPr>
            <w:r>
              <w:rPr/>
            </w:r>
          </w:p>
          <w:p>
            <w:pPr>
              <w:pStyle w:val="Style19"/>
              <w:rPr/>
            </w:pPr>
            <w:r>
              <w:rPr/>
            </w:r>
          </w:p>
          <w:p>
            <w:pPr>
              <w:pStyle w:val="Style19"/>
              <w:rPr/>
            </w:pPr>
            <w:r>
              <w:rPr/>
            </w:r>
          </w:p>
          <w:p>
            <w:pPr>
              <w:pStyle w:val="Style19"/>
              <w:rPr/>
            </w:pPr>
            <w:r>
              <w:rPr/>
              <w:t xml:space="preserve">- знает признаки, особенности динамики, воспроизводит структуру совместной деятельности </w:t>
            </w:r>
          </w:p>
          <w:p>
            <w:pPr>
              <w:pStyle w:val="Style19"/>
              <w:rPr/>
            </w:pPr>
            <w:r>
              <w:rPr/>
              <w:t>- называет особенности общения как совместной деятельности</w:t>
            </w:r>
          </w:p>
        </w:tc>
        <w:tc>
          <w:tcPr>
            <w:tcW w:w="323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Style19"/>
              <w:rPr/>
            </w:pPr>
            <w:r>
              <w:rPr/>
            </w:r>
          </w:p>
          <w:p>
            <w:pPr>
              <w:pStyle w:val="Style19"/>
              <w:rPr/>
            </w:pPr>
            <w:r>
              <w:rPr/>
            </w:r>
          </w:p>
          <w:p>
            <w:pPr>
              <w:pStyle w:val="Style19"/>
              <w:rPr/>
            </w:pPr>
            <w:r>
              <w:rPr/>
            </w:r>
          </w:p>
          <w:p>
            <w:pPr>
              <w:pStyle w:val="Style19"/>
              <w:rPr/>
            </w:pPr>
            <w:r>
              <w:rPr/>
              <w:t>- дифференцированный зачет</w:t>
            </w:r>
          </w:p>
          <w:p>
            <w:pPr>
              <w:pStyle w:val="Style19"/>
              <w:rPr/>
            </w:pPr>
            <w:r>
              <w:rPr/>
              <w:t>Экспертная оценка устного ответа</w:t>
            </w:r>
          </w:p>
          <w:p>
            <w:pPr>
              <w:pStyle w:val="Style19"/>
              <w:rPr/>
            </w:pPr>
            <w:r>
              <w:rPr/>
            </w:r>
          </w:p>
          <w:p>
            <w:pPr>
              <w:pStyle w:val="Style19"/>
              <w:rPr/>
            </w:pPr>
            <w:r>
              <w:rPr/>
              <w:t>- дифференцированный зачет</w:t>
            </w:r>
          </w:p>
          <w:p>
            <w:pPr>
              <w:pStyle w:val="Style19"/>
              <w:rPr/>
            </w:pPr>
            <w:r>
              <w:rPr/>
              <w:t>Экспертная оценка устного ответа</w:t>
            </w:r>
          </w:p>
          <w:p>
            <w:pPr>
              <w:pStyle w:val="Style19"/>
              <w:rPr/>
            </w:pPr>
            <w:r>
              <w:rPr/>
            </w:r>
          </w:p>
        </w:tc>
      </w:tr>
      <w:tr>
        <w:trPr/>
        <w:tc>
          <w:tcPr>
            <w:tcW w:w="319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Style19"/>
              <w:rPr/>
            </w:pPr>
            <w:r>
              <w:rPr/>
              <w:t xml:space="preserve">- цели, функции, виды и уровни общения </w:t>
            </w:r>
          </w:p>
        </w:tc>
        <w:tc>
          <w:tcPr>
            <w:tcW w:w="32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Style19"/>
              <w:rPr/>
            </w:pPr>
            <w:r>
              <w:rPr/>
              <w:t>- знает цели, функции, виды и уровни общения</w:t>
            </w:r>
          </w:p>
        </w:tc>
        <w:tc>
          <w:tcPr>
            <w:tcW w:w="323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Style19"/>
              <w:rPr/>
            </w:pPr>
            <w:r>
              <w:rPr/>
              <w:t>- дифференцированный зачет</w:t>
            </w:r>
          </w:p>
          <w:p>
            <w:pPr>
              <w:pStyle w:val="Style19"/>
              <w:rPr/>
            </w:pPr>
            <w:r>
              <w:rPr/>
              <w:t>Экспертная оценка устного ответа</w:t>
            </w:r>
          </w:p>
        </w:tc>
      </w:tr>
      <w:tr>
        <w:trPr/>
        <w:tc>
          <w:tcPr>
            <w:tcW w:w="319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Style19"/>
              <w:rPr/>
            </w:pPr>
            <w:r>
              <w:rPr/>
              <w:t>- роли и ролевые ожидания в общении</w:t>
            </w:r>
          </w:p>
        </w:tc>
        <w:tc>
          <w:tcPr>
            <w:tcW w:w="32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Style19"/>
              <w:rPr/>
            </w:pPr>
            <w:r>
              <w:rPr/>
              <w:t>- определяет роли и анализирует ролевые ожидания</w:t>
            </w:r>
          </w:p>
        </w:tc>
        <w:tc>
          <w:tcPr>
            <w:tcW w:w="323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Style19"/>
              <w:rPr/>
            </w:pPr>
            <w:r>
              <w:rPr/>
              <w:t>- дифференцированный зачет</w:t>
            </w:r>
          </w:p>
          <w:p>
            <w:pPr>
              <w:pStyle w:val="Style19"/>
              <w:rPr/>
            </w:pPr>
            <w:r>
              <w:rPr/>
              <w:t>Экспертная оценка устного ответа</w:t>
            </w:r>
          </w:p>
        </w:tc>
      </w:tr>
      <w:tr>
        <w:trPr/>
        <w:tc>
          <w:tcPr>
            <w:tcW w:w="319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Style19"/>
              <w:rPr/>
            </w:pPr>
            <w:r>
              <w:rPr/>
              <w:t>- виды социальных взаимодействий:</w:t>
            </w:r>
          </w:p>
          <w:p>
            <w:pPr>
              <w:pStyle w:val="Style19"/>
              <w:tabs>
                <w:tab w:val="left" w:pos="9360" w:leader="none"/>
              </w:tabs>
              <w:ind w:left="720" w:right="0" w:hanging="360"/>
              <w:rPr/>
            </w:pPr>
            <w:r>
              <w:rPr/>
              <w:t>психологическая совместимость,</w:t>
            </w:r>
          </w:p>
          <w:p>
            <w:pPr>
              <w:pStyle w:val="Style19"/>
              <w:tabs>
                <w:tab w:val="left" w:pos="10080" w:leader="none"/>
              </w:tabs>
              <w:ind w:left="720" w:right="0" w:hanging="360"/>
              <w:rPr/>
            </w:pPr>
            <w:r>
              <w:rPr/>
            </w:r>
          </w:p>
          <w:p>
            <w:pPr>
              <w:pStyle w:val="Style19"/>
              <w:tabs>
                <w:tab w:val="left" w:pos="10080" w:leader="none"/>
              </w:tabs>
              <w:ind w:left="720" w:right="0" w:hanging="360"/>
              <w:rPr/>
            </w:pPr>
            <w:r>
              <w:rPr/>
            </w:r>
          </w:p>
          <w:p>
            <w:pPr>
              <w:pStyle w:val="Style19"/>
              <w:tabs>
                <w:tab w:val="left" w:pos="9360" w:leader="none"/>
              </w:tabs>
              <w:ind w:left="720" w:right="0" w:hanging="360"/>
              <w:rPr/>
            </w:pPr>
            <w:r>
              <w:rPr/>
              <w:t>акт и трансакция как функциональные единицы взаимодействия,</w:t>
            </w:r>
          </w:p>
          <w:p>
            <w:pPr>
              <w:pStyle w:val="Style19"/>
              <w:tabs>
                <w:tab w:val="left" w:pos="9360" w:leader="none"/>
              </w:tabs>
              <w:ind w:left="720" w:right="0" w:hanging="360"/>
              <w:rPr/>
            </w:pPr>
            <w:r>
              <w:rPr/>
              <w:t>стратегии взаимодействия,</w:t>
            </w:r>
          </w:p>
          <w:p>
            <w:pPr>
              <w:pStyle w:val="Style19"/>
              <w:tabs>
                <w:tab w:val="left" w:pos="10080" w:leader="none"/>
              </w:tabs>
              <w:ind w:left="720" w:right="0" w:hanging="360"/>
              <w:rPr/>
            </w:pPr>
            <w:r>
              <w:rPr/>
            </w:r>
          </w:p>
          <w:p>
            <w:pPr>
              <w:pStyle w:val="Style19"/>
              <w:tabs>
                <w:tab w:val="left" w:pos="9360" w:leader="none"/>
              </w:tabs>
              <w:ind w:left="720" w:right="0" w:hanging="360"/>
              <w:rPr/>
            </w:pPr>
            <w:r>
              <w:rPr/>
              <w:t>ассертивное поведение,</w:t>
            </w:r>
          </w:p>
        </w:tc>
        <w:tc>
          <w:tcPr>
            <w:tcW w:w="32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Style19"/>
              <w:rPr/>
            </w:pPr>
            <w:r>
              <w:rPr/>
            </w:r>
          </w:p>
          <w:p>
            <w:pPr>
              <w:pStyle w:val="Style19"/>
              <w:rPr/>
            </w:pPr>
            <w:r>
              <w:rPr/>
            </w:r>
          </w:p>
          <w:p>
            <w:pPr>
              <w:pStyle w:val="Style19"/>
              <w:rPr/>
            </w:pPr>
            <w:r>
              <w:rPr/>
              <w:t xml:space="preserve">- знает уровни психологической совместимости  </w:t>
            </w:r>
          </w:p>
          <w:p>
            <w:pPr>
              <w:pStyle w:val="Style19"/>
              <w:rPr/>
            </w:pPr>
            <w:r>
              <w:rPr/>
            </w:r>
          </w:p>
          <w:p>
            <w:pPr>
              <w:pStyle w:val="Style19"/>
              <w:rPr/>
            </w:pPr>
            <w:r>
              <w:rPr/>
              <w:t>- выделяет единицы взаимодействия</w:t>
            </w:r>
          </w:p>
          <w:p>
            <w:pPr>
              <w:pStyle w:val="Style19"/>
              <w:rPr/>
            </w:pPr>
            <w:r>
              <w:rPr/>
            </w:r>
          </w:p>
          <w:p>
            <w:pPr>
              <w:pStyle w:val="Style19"/>
              <w:rPr/>
            </w:pPr>
            <w:r>
              <w:rPr/>
            </w:r>
          </w:p>
          <w:p>
            <w:pPr>
              <w:pStyle w:val="Style19"/>
              <w:rPr/>
            </w:pPr>
            <w:r>
              <w:rPr/>
              <w:t>- определяет стратегии взаимодействия</w:t>
            </w:r>
          </w:p>
          <w:p>
            <w:pPr>
              <w:pStyle w:val="Style19"/>
              <w:rPr/>
            </w:pPr>
            <w:r>
              <w:rPr/>
            </w:r>
          </w:p>
          <w:p>
            <w:pPr>
              <w:pStyle w:val="Style19"/>
              <w:rPr/>
            </w:pPr>
            <w:r>
              <w:rPr/>
              <w:t>- знает особенности ассертивного поведения</w:t>
            </w:r>
          </w:p>
        </w:tc>
        <w:tc>
          <w:tcPr>
            <w:tcW w:w="323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Style19"/>
              <w:rPr/>
            </w:pPr>
            <w:r>
              <w:rPr/>
            </w:r>
          </w:p>
          <w:p>
            <w:pPr>
              <w:pStyle w:val="Style19"/>
              <w:rPr/>
            </w:pPr>
            <w:r>
              <w:rPr/>
            </w:r>
          </w:p>
          <w:p>
            <w:pPr>
              <w:pStyle w:val="Style19"/>
              <w:rPr/>
            </w:pPr>
            <w:r>
              <w:rPr/>
              <w:t>- дифференцированный зачет</w:t>
            </w:r>
          </w:p>
          <w:p>
            <w:pPr>
              <w:pStyle w:val="Style19"/>
              <w:rPr/>
            </w:pPr>
            <w:r>
              <w:rPr/>
              <w:t>Экспертная оценка устного ответа</w:t>
            </w:r>
          </w:p>
          <w:p>
            <w:pPr>
              <w:pStyle w:val="Style19"/>
              <w:rPr/>
            </w:pPr>
            <w:r>
              <w:rPr/>
            </w:r>
          </w:p>
          <w:p>
            <w:pPr>
              <w:pStyle w:val="Style19"/>
              <w:rPr/>
            </w:pPr>
            <w:r>
              <w:rPr/>
              <w:t>- дифференцированный зачет</w:t>
            </w:r>
          </w:p>
          <w:p>
            <w:pPr>
              <w:pStyle w:val="Style19"/>
              <w:rPr/>
            </w:pPr>
            <w:r>
              <w:rPr/>
              <w:t>Экспертная оценка устного ответа</w:t>
            </w:r>
          </w:p>
          <w:p>
            <w:pPr>
              <w:pStyle w:val="Style19"/>
              <w:rPr/>
            </w:pPr>
            <w:r>
              <w:rPr/>
            </w:r>
          </w:p>
          <w:p>
            <w:pPr>
              <w:pStyle w:val="Style19"/>
              <w:rPr/>
            </w:pPr>
            <w:r>
              <w:rPr/>
              <w:t>- дифференцированный зачет</w:t>
            </w:r>
          </w:p>
          <w:p>
            <w:pPr>
              <w:pStyle w:val="Style19"/>
              <w:rPr/>
            </w:pPr>
            <w:r>
              <w:rPr/>
              <w:t>Экспертная оценка устного ответа</w:t>
            </w:r>
          </w:p>
          <w:p>
            <w:pPr>
              <w:pStyle w:val="Style19"/>
              <w:rPr/>
            </w:pPr>
            <w:r>
              <w:rPr/>
              <w:t>- дифференцированный зачет</w:t>
            </w:r>
          </w:p>
          <w:p>
            <w:pPr>
              <w:pStyle w:val="Style19"/>
              <w:rPr/>
            </w:pPr>
            <w:r>
              <w:rPr/>
              <w:t>Экспертная оценка устного ответа</w:t>
            </w:r>
          </w:p>
        </w:tc>
      </w:tr>
      <w:tr>
        <w:trPr/>
        <w:tc>
          <w:tcPr>
            <w:tcW w:w="319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Style19"/>
              <w:rPr/>
            </w:pPr>
            <w:r>
              <w:rPr/>
              <w:t>- механизмы взаимопонимания в общении</w:t>
            </w:r>
          </w:p>
        </w:tc>
        <w:tc>
          <w:tcPr>
            <w:tcW w:w="32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Style19"/>
              <w:rPr/>
            </w:pPr>
            <w:r>
              <w:rPr/>
              <w:t>- выделяет механизмы взаимопонимания в общении</w:t>
            </w:r>
          </w:p>
        </w:tc>
        <w:tc>
          <w:tcPr>
            <w:tcW w:w="323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Style19"/>
              <w:rPr/>
            </w:pPr>
            <w:r>
              <w:rPr/>
              <w:t>- дифференцированный зачет</w:t>
            </w:r>
          </w:p>
          <w:p>
            <w:pPr>
              <w:pStyle w:val="Style19"/>
              <w:rPr/>
            </w:pPr>
            <w:r>
              <w:rPr/>
              <w:t>Экспертная оценка устного ответа</w:t>
            </w:r>
          </w:p>
        </w:tc>
      </w:tr>
      <w:tr>
        <w:trPr/>
        <w:tc>
          <w:tcPr>
            <w:tcW w:w="319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Style19"/>
              <w:rPr/>
            </w:pPr>
            <w:r>
              <w:rPr/>
              <w:t>- техники и приемы общения, правила слушания, ведения беседы, убеждения</w:t>
            </w:r>
          </w:p>
        </w:tc>
        <w:tc>
          <w:tcPr>
            <w:tcW w:w="32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Style19"/>
              <w:rPr/>
            </w:pPr>
            <w:r>
              <w:rPr/>
              <w:t xml:space="preserve">- знает техники и приемы общения, правила слушания, ведения беседы, убеждения </w:t>
            </w:r>
          </w:p>
        </w:tc>
        <w:tc>
          <w:tcPr>
            <w:tcW w:w="323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Style19"/>
              <w:rPr/>
            </w:pPr>
            <w:r>
              <w:rPr/>
              <w:t>- дифференцированный зачет</w:t>
            </w:r>
          </w:p>
          <w:p>
            <w:pPr>
              <w:pStyle w:val="Style19"/>
              <w:rPr/>
            </w:pPr>
            <w:r>
              <w:rPr/>
              <w:t>Экспертная оценка устного ответа</w:t>
            </w:r>
          </w:p>
        </w:tc>
      </w:tr>
      <w:tr>
        <w:trPr/>
        <w:tc>
          <w:tcPr>
            <w:tcW w:w="319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Style19"/>
              <w:rPr/>
            </w:pPr>
            <w:r>
              <w:rPr/>
              <w:t>- этические принципы общения</w:t>
            </w:r>
          </w:p>
        </w:tc>
        <w:tc>
          <w:tcPr>
            <w:tcW w:w="32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Style19"/>
              <w:rPr/>
            </w:pPr>
            <w:r>
              <w:rPr/>
              <w:t>- знает этические принципы общения</w:t>
            </w:r>
          </w:p>
        </w:tc>
        <w:tc>
          <w:tcPr>
            <w:tcW w:w="323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Style19"/>
              <w:rPr/>
            </w:pPr>
            <w:r>
              <w:rPr/>
              <w:t>- дифференцированный зачет</w:t>
            </w:r>
          </w:p>
          <w:p>
            <w:pPr>
              <w:pStyle w:val="Style19"/>
              <w:rPr/>
            </w:pPr>
            <w:r>
              <w:rPr/>
              <w:t>Экспертная оценка устного ответа</w:t>
            </w:r>
          </w:p>
        </w:tc>
      </w:tr>
      <w:tr>
        <w:trPr/>
        <w:tc>
          <w:tcPr>
            <w:tcW w:w="319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Style19"/>
              <w:rPr/>
            </w:pPr>
            <w:r>
              <w:rPr/>
              <w:t>- источники, причины, виды и способы разрешения конфликтов:</w:t>
            </w:r>
          </w:p>
          <w:p>
            <w:pPr>
              <w:pStyle w:val="Style19"/>
              <w:tabs>
                <w:tab w:val="left" w:pos="9360" w:leader="none"/>
              </w:tabs>
              <w:ind w:left="720" w:right="0" w:hanging="360"/>
              <w:rPr/>
            </w:pPr>
            <w:r>
              <w:rPr/>
              <w:t>функции, структура, этапы конфликтов</w:t>
            </w:r>
          </w:p>
        </w:tc>
        <w:tc>
          <w:tcPr>
            <w:tcW w:w="32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Style19"/>
              <w:rPr/>
            </w:pPr>
            <w:r>
              <w:rPr/>
            </w:r>
          </w:p>
          <w:p>
            <w:pPr>
              <w:pStyle w:val="Style19"/>
              <w:rPr/>
            </w:pPr>
            <w:r>
              <w:rPr/>
            </w:r>
          </w:p>
          <w:p>
            <w:pPr>
              <w:pStyle w:val="Style19"/>
              <w:rPr/>
            </w:pPr>
            <w:r>
              <w:rPr/>
            </w:r>
          </w:p>
          <w:p>
            <w:pPr>
              <w:pStyle w:val="Style19"/>
              <w:rPr/>
            </w:pPr>
            <w:r>
              <w:rPr/>
              <w:t xml:space="preserve">- знает функции, этапы конфликтов, воспроизводит структуру конфликтов </w:t>
            </w:r>
          </w:p>
        </w:tc>
        <w:tc>
          <w:tcPr>
            <w:tcW w:w="323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Style19"/>
              <w:rPr/>
            </w:pPr>
            <w:r>
              <w:rPr/>
            </w:r>
          </w:p>
          <w:p>
            <w:pPr>
              <w:pStyle w:val="Style19"/>
              <w:rPr/>
            </w:pPr>
            <w:r>
              <w:rPr/>
            </w:r>
          </w:p>
          <w:p>
            <w:pPr>
              <w:pStyle w:val="Style19"/>
              <w:rPr/>
            </w:pPr>
            <w:r>
              <w:rPr/>
            </w:r>
          </w:p>
          <w:p>
            <w:pPr>
              <w:pStyle w:val="Style19"/>
              <w:rPr/>
            </w:pPr>
            <w:r>
              <w:rPr/>
              <w:t>- дифференцированный зачет</w:t>
            </w:r>
          </w:p>
          <w:p>
            <w:pPr>
              <w:pStyle w:val="Style19"/>
              <w:rPr/>
            </w:pPr>
            <w:r>
              <w:rPr/>
              <w:t>Экспертная оценка устного ответа</w:t>
            </w:r>
          </w:p>
        </w:tc>
      </w:tr>
    </w:tbl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ind w:left="0" w:right="0" w:firstLine="816"/>
        <w:jc w:val="right"/>
        <w:rPr/>
      </w:pPr>
      <w:r>
        <w:rPr/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ind w:left="0" w:right="0" w:firstLine="816"/>
        <w:jc w:val="right"/>
        <w:rPr/>
      </w:pPr>
      <w:r>
        <w:rPr/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ind w:left="0" w:right="0" w:firstLine="816"/>
        <w:jc w:val="right"/>
        <w:rPr/>
      </w:pPr>
      <w:r>
        <w:rPr/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ind w:left="0" w:right="0" w:firstLine="816"/>
        <w:jc w:val="right"/>
        <w:rPr/>
      </w:pPr>
      <w:r>
        <w:rPr/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ind w:left="0" w:right="0" w:firstLine="816"/>
        <w:jc w:val="right"/>
        <w:rPr/>
      </w:pPr>
      <w:r>
        <w:rPr/>
      </w:r>
    </w:p>
    <w:p>
      <w:pPr>
        <w:sectPr>
          <w:type w:val="nextPage"/>
          <w:pgSz w:w="11906" w:h="16838"/>
          <w:pgMar w:left="1134" w:right="1134" w:header="0" w:top="1134" w:footer="0" w:bottom="1134" w:gutter="0"/>
          <w:pgNumType w:fmt="decimal"/>
          <w:formProt w:val="false"/>
          <w:textDirection w:val="lrTb"/>
          <w:docGrid w:type="default" w:linePitch="360" w:charSpace="4294961151"/>
        </w:sect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ind w:left="0" w:right="0" w:firstLine="816"/>
        <w:jc w:val="right"/>
        <w:rPr/>
      </w:pPr>
      <w:r>
        <w:rPr/>
      </w:r>
    </w:p>
    <w:p>
      <w:pPr>
        <w:pStyle w:val="Normal"/>
        <w:jc w:val="right"/>
        <w:rPr/>
      </w:pPr>
      <w:r>
        <w:rPr/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ind w:left="0" w:right="0" w:firstLine="816"/>
        <w:jc w:val="right"/>
        <w:rPr/>
      </w:pPr>
      <w:r>
        <w:rPr/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ind w:left="0" w:right="0" w:firstLine="816"/>
        <w:jc w:val="right"/>
        <w:rPr/>
      </w:pPr>
      <w:r>
        <w:rPr/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ind w:left="0" w:right="0" w:firstLine="816"/>
        <w:jc w:val="right"/>
        <w:rPr/>
      </w:pPr>
      <w:r>
        <w:rPr/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ind w:left="0" w:right="0" w:firstLine="816"/>
        <w:jc w:val="right"/>
        <w:rPr/>
      </w:pPr>
      <w:r>
        <w:rPr>
          <w:rFonts w:cs="Times New Roman" w:ascii="Times New Roman" w:hAnsi="Times New Roman"/>
        </w:rPr>
        <w:t>Приложение 1</w:t>
      </w:r>
    </w:p>
    <w:p>
      <w:pPr>
        <w:pStyle w:val="Normal"/>
        <w:jc w:val="center"/>
        <w:rPr/>
      </w:pPr>
      <w:r>
        <w:rPr>
          <w:rFonts w:cs="Times New Roman" w:ascii="Times New Roman" w:hAnsi="Times New Roman"/>
        </w:rPr>
        <w:t>Формирование ПК и ОК для спец. 44.02.01 Дошкольное образование</w:t>
      </w:r>
    </w:p>
    <w:p>
      <w:pPr>
        <w:pStyle w:val="Normal"/>
        <w:jc w:val="center"/>
        <w:rPr/>
      </w:pPr>
      <w:r>
        <w:rPr/>
      </w:r>
    </w:p>
    <w:tbl>
      <w:tblPr>
        <w:tblW w:w="14589" w:type="dxa"/>
        <w:jc w:val="left"/>
        <w:tblInd w:w="-6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44" w:type="dxa"/>
          <w:bottom w:w="55" w:type="dxa"/>
          <w:right w:w="55" w:type="dxa"/>
        </w:tblCellMar>
      </w:tblPr>
      <w:tblGrid>
        <w:gridCol w:w="3920"/>
        <w:gridCol w:w="5182"/>
        <w:gridCol w:w="2305"/>
        <w:gridCol w:w="3181"/>
      </w:tblGrid>
      <w:tr>
        <w:trPr/>
        <w:tc>
          <w:tcPr>
            <w:tcW w:w="392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Style19"/>
              <w:jc w:val="center"/>
              <w:rPr/>
            </w:pPr>
            <w:r>
              <w:rPr>
                <w:rFonts w:cs="Times New Roman" w:ascii="Times New Roman" w:hAnsi="Times New Roman"/>
              </w:rPr>
              <w:t>Тема</w:t>
            </w:r>
          </w:p>
        </w:tc>
        <w:tc>
          <w:tcPr>
            <w:tcW w:w="518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Style19"/>
              <w:jc w:val="center"/>
              <w:rPr/>
            </w:pPr>
            <w:r>
              <w:rPr>
                <w:rFonts w:cs="Times New Roman" w:ascii="Times New Roman" w:hAnsi="Times New Roman"/>
              </w:rPr>
              <w:t>Дидактические единицы</w:t>
            </w:r>
          </w:p>
        </w:tc>
        <w:tc>
          <w:tcPr>
            <w:tcW w:w="23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Style19"/>
              <w:jc w:val="center"/>
              <w:rPr/>
            </w:pPr>
            <w:r>
              <w:rPr>
                <w:rFonts w:cs="Times New Roman" w:ascii="Times New Roman" w:hAnsi="Times New Roman"/>
              </w:rPr>
              <w:t>ПК, ОК</w:t>
            </w:r>
          </w:p>
        </w:tc>
        <w:tc>
          <w:tcPr>
            <w:tcW w:w="318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Style19"/>
              <w:jc w:val="center"/>
              <w:rPr/>
            </w:pPr>
            <w:r>
              <w:rPr>
                <w:rFonts w:cs="Times New Roman" w:ascii="Times New Roman" w:hAnsi="Times New Roman"/>
              </w:rPr>
              <w:t>Виды работ</w:t>
            </w:r>
          </w:p>
        </w:tc>
      </w:tr>
      <w:tr>
        <w:trPr/>
        <w:tc>
          <w:tcPr>
            <w:tcW w:w="392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Style19"/>
              <w:rPr/>
            </w:pPr>
            <w:r>
              <w:rPr>
                <w:rFonts w:cs="Times New Roman" w:ascii="Times New Roman" w:hAnsi="Times New Roman"/>
                <w:b/>
                <w:bCs/>
              </w:rPr>
              <w:t xml:space="preserve">Раздел 1. </w:t>
            </w:r>
            <w:r>
              <w:rPr>
                <w:rFonts w:cs="Times New Roman" w:ascii="Times New Roman" w:hAnsi="Times New Roman"/>
              </w:rPr>
              <w:t>Введение в психологию общения</w:t>
            </w:r>
          </w:p>
        </w:tc>
        <w:tc>
          <w:tcPr>
            <w:tcW w:w="518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Style19"/>
              <w:jc w:val="center"/>
              <w:rPr/>
            </w:pPr>
            <w:r>
              <w:rPr/>
            </w:r>
          </w:p>
        </w:tc>
        <w:tc>
          <w:tcPr>
            <w:tcW w:w="23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Style19"/>
              <w:jc w:val="center"/>
              <w:rPr/>
            </w:pPr>
            <w:r>
              <w:rPr/>
            </w:r>
          </w:p>
        </w:tc>
        <w:tc>
          <w:tcPr>
            <w:tcW w:w="318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Style19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3920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Style19"/>
              <w:rPr/>
            </w:pPr>
            <w:r>
              <w:rPr>
                <w:rFonts w:cs="Times New Roman" w:ascii="Times New Roman" w:hAnsi="Times New Roman"/>
                <w:b/>
                <w:bCs/>
              </w:rPr>
              <w:t>Тема 1.1</w:t>
            </w:r>
            <w:r>
              <w:rPr>
                <w:rFonts w:cs="Times New Roman" w:ascii="Times New Roman" w:hAnsi="Times New Roman"/>
              </w:rPr>
              <w:t>. Взаимосвязь общения и деятельности.  Феноменология общения</w:t>
            </w:r>
          </w:p>
        </w:tc>
        <w:tc>
          <w:tcPr>
            <w:tcW w:w="518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Style19"/>
              <w:rPr/>
            </w:pPr>
            <w:r>
              <w:rPr>
                <w:rFonts w:cs="Times New Roman" w:ascii="Times New Roman" w:hAnsi="Times New Roman"/>
              </w:rPr>
              <w:t>Признаки, структура и динамика совместной деятельности</w:t>
            </w:r>
          </w:p>
        </w:tc>
        <w:tc>
          <w:tcPr>
            <w:tcW w:w="2305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Style19"/>
              <w:rPr/>
            </w:pPr>
            <w:r>
              <w:rPr>
                <w:rFonts w:cs="Times New Roman" w:ascii="Times New Roman" w:hAnsi="Times New Roman"/>
              </w:rPr>
              <w:t>ОК 6</w:t>
            </w:r>
          </w:p>
          <w:p>
            <w:pPr>
              <w:pStyle w:val="Style19"/>
              <w:rPr/>
            </w:pPr>
            <w:r>
              <w:rPr>
                <w:rFonts w:cs="Times New Roman" w:ascii="Times New Roman" w:hAnsi="Times New Roman"/>
              </w:rPr>
              <w:t>ПК 1.2</w:t>
            </w:r>
          </w:p>
          <w:p>
            <w:pPr>
              <w:pStyle w:val="Style19"/>
              <w:rPr/>
            </w:pPr>
            <w:r>
              <w:rPr>
                <w:rFonts w:cs="Times New Roman" w:ascii="Times New Roman" w:hAnsi="Times New Roman"/>
              </w:rPr>
              <w:t>ПК .1.3</w:t>
            </w:r>
          </w:p>
          <w:p>
            <w:pPr>
              <w:pStyle w:val="Style19"/>
              <w:rPr/>
            </w:pPr>
            <w:r>
              <w:rPr>
                <w:rFonts w:cs="Times New Roman" w:ascii="Times New Roman" w:hAnsi="Times New Roman"/>
              </w:rPr>
              <w:t>ПК 2.1.</w:t>
            </w:r>
          </w:p>
          <w:p>
            <w:pPr>
              <w:pStyle w:val="Style19"/>
              <w:rPr/>
            </w:pPr>
            <w:r>
              <w:rPr>
                <w:rFonts w:cs="Times New Roman" w:ascii="Times New Roman" w:hAnsi="Times New Roman"/>
              </w:rPr>
              <w:t>ПК 2.4</w:t>
            </w:r>
          </w:p>
        </w:tc>
        <w:tc>
          <w:tcPr>
            <w:tcW w:w="3181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Style19"/>
              <w:rPr/>
            </w:pPr>
            <w:r>
              <w:rPr>
                <w:rFonts w:cs="Times New Roman" w:ascii="Times New Roman" w:hAnsi="Times New Roman"/>
              </w:rPr>
              <w:t>Теоретическое занятие.</w:t>
            </w:r>
          </w:p>
          <w:p>
            <w:pPr>
              <w:pStyle w:val="Style19"/>
              <w:rPr/>
            </w:pPr>
            <w:r>
              <w:rPr>
                <w:rFonts w:cs="Times New Roman" w:ascii="Times New Roman" w:hAnsi="Times New Roman"/>
              </w:rPr>
              <w:t>Самостоятельная работа. Подбор примеров, иллюстрирующих взаимосвязь общения и деятельности</w:t>
            </w:r>
          </w:p>
        </w:tc>
      </w:tr>
      <w:tr>
        <w:trPr/>
        <w:tc>
          <w:tcPr>
            <w:tcW w:w="3920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518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Style19"/>
              <w:rPr/>
            </w:pPr>
            <w:r>
              <w:rPr>
                <w:rFonts w:cs="Times New Roman" w:ascii="Times New Roman" w:hAnsi="Times New Roman"/>
              </w:rPr>
              <w:t>Общение как возможность совместной деятельности</w:t>
            </w:r>
          </w:p>
        </w:tc>
        <w:tc>
          <w:tcPr>
            <w:tcW w:w="2305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181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3920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518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Style19"/>
              <w:rPr/>
            </w:pPr>
            <w:r>
              <w:rPr>
                <w:rFonts w:cs="Times New Roman" w:ascii="Times New Roman" w:hAnsi="Times New Roman"/>
              </w:rPr>
              <w:t>Цели, функции, виды и уровни общения</w:t>
            </w:r>
          </w:p>
        </w:tc>
        <w:tc>
          <w:tcPr>
            <w:tcW w:w="23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Style19"/>
              <w:rPr/>
            </w:pPr>
            <w:r>
              <w:rPr>
                <w:rFonts w:cs="Times New Roman" w:ascii="Times New Roman" w:hAnsi="Times New Roman"/>
              </w:rPr>
              <w:t>ОК 6</w:t>
            </w:r>
          </w:p>
          <w:p>
            <w:pPr>
              <w:pStyle w:val="Style19"/>
              <w:rPr/>
            </w:pPr>
            <w:r>
              <w:rPr>
                <w:rFonts w:cs="Times New Roman" w:ascii="Times New Roman" w:hAnsi="Times New Roman"/>
              </w:rPr>
              <w:t>ПК 2.1.</w:t>
            </w:r>
          </w:p>
          <w:p>
            <w:pPr>
              <w:pStyle w:val="Style19"/>
              <w:rPr/>
            </w:pPr>
            <w:r>
              <w:rPr>
                <w:rFonts w:cs="Times New Roman" w:ascii="Times New Roman" w:hAnsi="Times New Roman"/>
              </w:rPr>
              <w:t>ПК 2.4</w:t>
            </w:r>
          </w:p>
          <w:p>
            <w:pPr>
              <w:pStyle w:val="Style19"/>
              <w:rPr/>
            </w:pPr>
            <w:r>
              <w:rPr>
                <w:rFonts w:cs="Times New Roman" w:ascii="Times New Roman" w:hAnsi="Times New Roman"/>
              </w:rPr>
              <w:t>ПК 3.1</w:t>
            </w:r>
          </w:p>
        </w:tc>
        <w:tc>
          <w:tcPr>
            <w:tcW w:w="318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Style19"/>
              <w:rPr/>
            </w:pPr>
            <w:r>
              <w:rPr>
                <w:rFonts w:cs="Times New Roman" w:ascii="Times New Roman" w:hAnsi="Times New Roman"/>
              </w:rPr>
              <w:t>Теоретическое занятие.</w:t>
            </w:r>
          </w:p>
          <w:p>
            <w:pPr>
              <w:pStyle w:val="Style19"/>
              <w:rPr/>
            </w:pPr>
            <w:r>
              <w:rPr>
                <w:rFonts w:cs="Times New Roman" w:ascii="Times New Roman" w:hAnsi="Times New Roman"/>
              </w:rPr>
              <w:t>Самостоятельная работа. Подбор примеров, иллюстрирующих уровни общения</w:t>
            </w:r>
          </w:p>
        </w:tc>
      </w:tr>
      <w:tr>
        <w:trPr/>
        <w:tc>
          <w:tcPr>
            <w:tcW w:w="392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Style19"/>
              <w:rPr/>
            </w:pPr>
            <w:r>
              <w:rPr>
                <w:rFonts w:cs="Times New Roman" w:ascii="Times New Roman" w:hAnsi="Times New Roman"/>
                <w:b/>
                <w:bCs/>
              </w:rPr>
              <w:t>Раздел 2.</w:t>
            </w:r>
            <w:r>
              <w:rPr>
                <w:rFonts w:cs="Times New Roman" w:ascii="Times New Roman" w:hAnsi="Times New Roman"/>
              </w:rPr>
              <w:t xml:space="preserve"> Интерактивнаясторона общения</w:t>
            </w:r>
          </w:p>
        </w:tc>
        <w:tc>
          <w:tcPr>
            <w:tcW w:w="518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Style19"/>
              <w:rPr/>
            </w:pPr>
            <w:r>
              <w:rPr/>
            </w:r>
          </w:p>
        </w:tc>
        <w:tc>
          <w:tcPr>
            <w:tcW w:w="23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Style19"/>
              <w:rPr/>
            </w:pPr>
            <w:r>
              <w:rPr/>
            </w:r>
          </w:p>
        </w:tc>
        <w:tc>
          <w:tcPr>
            <w:tcW w:w="318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Style19"/>
              <w:rPr/>
            </w:pPr>
            <w:r>
              <w:rPr/>
            </w:r>
          </w:p>
        </w:tc>
      </w:tr>
      <w:tr>
        <w:trPr/>
        <w:tc>
          <w:tcPr>
            <w:tcW w:w="3920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Style19"/>
              <w:rPr/>
            </w:pPr>
            <w:r>
              <w:rPr>
                <w:rFonts w:cs="Times New Roman" w:ascii="Times New Roman" w:hAnsi="Times New Roman"/>
                <w:b/>
                <w:bCs/>
              </w:rPr>
              <w:t>Тема 2.1</w:t>
            </w:r>
            <w:r>
              <w:rPr>
                <w:rFonts w:cs="Times New Roman" w:ascii="Times New Roman" w:hAnsi="Times New Roman"/>
              </w:rPr>
              <w:t>. Сущность интеракции</w:t>
            </w:r>
          </w:p>
        </w:tc>
        <w:tc>
          <w:tcPr>
            <w:tcW w:w="518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Style19"/>
              <w:rPr/>
            </w:pPr>
            <w:r>
              <w:rPr>
                <w:rFonts w:cs="Times New Roman" w:ascii="Times New Roman" w:hAnsi="Times New Roman"/>
              </w:rPr>
              <w:t>Психологичческая совместимость</w:t>
            </w:r>
          </w:p>
        </w:tc>
        <w:tc>
          <w:tcPr>
            <w:tcW w:w="2305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Style19"/>
              <w:rPr/>
            </w:pPr>
            <w:r>
              <w:rPr>
                <w:rFonts w:cs="Times New Roman" w:ascii="Times New Roman" w:hAnsi="Times New Roman"/>
              </w:rPr>
              <w:t>ОК 6</w:t>
            </w:r>
          </w:p>
          <w:p>
            <w:pPr>
              <w:pStyle w:val="Style19"/>
              <w:rPr/>
            </w:pPr>
            <w:r>
              <w:rPr>
                <w:rFonts w:cs="Times New Roman" w:ascii="Times New Roman" w:hAnsi="Times New Roman"/>
              </w:rPr>
              <w:t>ПК 1.2.</w:t>
            </w:r>
          </w:p>
          <w:p>
            <w:pPr>
              <w:pStyle w:val="Style19"/>
              <w:rPr/>
            </w:pPr>
            <w:r>
              <w:rPr>
                <w:rFonts w:cs="Times New Roman" w:ascii="Times New Roman" w:hAnsi="Times New Roman"/>
              </w:rPr>
              <w:t>ПК 1.3.</w:t>
            </w:r>
          </w:p>
          <w:p>
            <w:pPr>
              <w:pStyle w:val="Style19"/>
              <w:rPr/>
            </w:pPr>
            <w:r>
              <w:rPr>
                <w:rFonts w:cs="Times New Roman" w:ascii="Times New Roman" w:hAnsi="Times New Roman"/>
              </w:rPr>
              <w:t>ПК 3.2</w:t>
            </w:r>
          </w:p>
          <w:p>
            <w:pPr>
              <w:pStyle w:val="Style19"/>
              <w:rPr/>
            </w:pPr>
            <w:r>
              <w:rPr>
                <w:rFonts w:cs="Times New Roman" w:ascii="Times New Roman" w:hAnsi="Times New Roman"/>
              </w:rPr>
              <w:t>ПК 4.2</w:t>
            </w:r>
          </w:p>
        </w:tc>
        <w:tc>
          <w:tcPr>
            <w:tcW w:w="3181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Style19"/>
              <w:rPr/>
            </w:pPr>
            <w:r>
              <w:rPr>
                <w:rFonts w:cs="Times New Roman" w:ascii="Times New Roman" w:hAnsi="Times New Roman"/>
              </w:rPr>
              <w:t>Теоретическое занятие.</w:t>
            </w:r>
          </w:p>
          <w:p>
            <w:pPr>
              <w:pStyle w:val="Style19"/>
              <w:rPr/>
            </w:pPr>
            <w:r>
              <w:rPr>
                <w:rFonts w:cs="Times New Roman" w:ascii="Times New Roman" w:hAnsi="Times New Roman"/>
              </w:rPr>
              <w:t>Самостоятельная работа. Определение типа трансакций в предлагаемых ситуациях</w:t>
            </w:r>
          </w:p>
        </w:tc>
      </w:tr>
      <w:tr>
        <w:trPr/>
        <w:tc>
          <w:tcPr>
            <w:tcW w:w="3920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518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Style19"/>
              <w:rPr/>
            </w:pPr>
            <w:r>
              <w:rPr>
                <w:rFonts w:cs="Times New Roman" w:ascii="Times New Roman" w:hAnsi="Times New Roman"/>
              </w:rPr>
              <w:t>Акт и трансакция как функциональные единицы взаимдействия</w:t>
            </w:r>
          </w:p>
        </w:tc>
        <w:tc>
          <w:tcPr>
            <w:tcW w:w="2305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181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3920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518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Style19"/>
              <w:rPr/>
            </w:pPr>
            <w:r>
              <w:rPr>
                <w:rFonts w:cs="Times New Roman" w:ascii="Times New Roman" w:hAnsi="Times New Roman"/>
              </w:rPr>
              <w:t>Стратегии взаимдействия</w:t>
            </w:r>
          </w:p>
        </w:tc>
        <w:tc>
          <w:tcPr>
            <w:tcW w:w="2305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181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3920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518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Style19"/>
              <w:rPr/>
            </w:pPr>
            <w:r>
              <w:rPr>
                <w:rFonts w:cs="Times New Roman" w:ascii="Times New Roman" w:hAnsi="Times New Roman"/>
              </w:rPr>
              <w:t>Ассертивное поведение</w:t>
            </w:r>
          </w:p>
        </w:tc>
        <w:tc>
          <w:tcPr>
            <w:tcW w:w="2305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181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392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Style19"/>
              <w:rPr/>
            </w:pPr>
            <w:r>
              <w:rPr>
                <w:rFonts w:cs="Times New Roman" w:ascii="Times New Roman" w:hAnsi="Times New Roman"/>
                <w:b/>
                <w:bCs/>
              </w:rPr>
              <w:t>Тема 2.2.</w:t>
            </w:r>
            <w:r>
              <w:rPr>
                <w:rFonts w:cs="Times New Roman" w:ascii="Times New Roman" w:hAnsi="Times New Roman"/>
              </w:rPr>
              <w:t xml:space="preserve"> Роли и ролевые ожидания в общении</w:t>
            </w:r>
          </w:p>
        </w:tc>
        <w:tc>
          <w:tcPr>
            <w:tcW w:w="518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Style19"/>
              <w:rPr/>
            </w:pPr>
            <w:r>
              <w:rPr>
                <w:rFonts w:cs="Times New Roman" w:ascii="Times New Roman" w:hAnsi="Times New Roman"/>
              </w:rPr>
              <w:t>Роли и ролевые ожидания в общении</w:t>
            </w:r>
          </w:p>
        </w:tc>
        <w:tc>
          <w:tcPr>
            <w:tcW w:w="23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Style19"/>
              <w:rPr/>
            </w:pPr>
            <w:r>
              <w:rPr>
                <w:rFonts w:cs="Times New Roman" w:ascii="Times New Roman" w:hAnsi="Times New Roman"/>
              </w:rPr>
              <w:t>ОК 1</w:t>
            </w:r>
          </w:p>
          <w:p>
            <w:pPr>
              <w:pStyle w:val="Style19"/>
              <w:rPr/>
            </w:pPr>
            <w:r>
              <w:rPr>
                <w:rFonts w:cs="Times New Roman" w:ascii="Times New Roman" w:hAnsi="Times New Roman"/>
              </w:rPr>
              <w:t>ОК 6</w:t>
            </w:r>
          </w:p>
          <w:p>
            <w:pPr>
              <w:pStyle w:val="Style19"/>
              <w:rPr/>
            </w:pPr>
            <w:r>
              <w:rPr>
                <w:rFonts w:cs="Times New Roman" w:ascii="Times New Roman" w:hAnsi="Times New Roman"/>
              </w:rPr>
              <w:t>ОК 7</w:t>
            </w:r>
          </w:p>
          <w:p>
            <w:pPr>
              <w:pStyle w:val="Style19"/>
              <w:rPr/>
            </w:pPr>
            <w:r>
              <w:rPr>
                <w:rFonts w:cs="Times New Roman" w:ascii="Times New Roman" w:hAnsi="Times New Roman"/>
              </w:rPr>
              <w:t>ПК1.2 .</w:t>
            </w:r>
          </w:p>
          <w:p>
            <w:pPr>
              <w:pStyle w:val="Style19"/>
              <w:rPr/>
            </w:pPr>
            <w:r>
              <w:rPr>
                <w:rFonts w:cs="Times New Roman" w:ascii="Times New Roman" w:hAnsi="Times New Roman"/>
              </w:rPr>
              <w:t>ПК 2.1</w:t>
            </w:r>
          </w:p>
          <w:p>
            <w:pPr>
              <w:pStyle w:val="Style19"/>
              <w:rPr/>
            </w:pPr>
            <w:r>
              <w:rPr>
                <w:rFonts w:cs="Times New Roman" w:ascii="Times New Roman" w:hAnsi="Times New Roman"/>
              </w:rPr>
              <w:t>ПК 2.7</w:t>
            </w:r>
          </w:p>
          <w:p>
            <w:pPr>
              <w:pStyle w:val="Style19"/>
              <w:rPr/>
            </w:pPr>
            <w:r>
              <w:rPr>
                <w:rFonts w:cs="Times New Roman" w:ascii="Times New Roman" w:hAnsi="Times New Roman"/>
              </w:rPr>
              <w:t>ПК 3.3</w:t>
            </w:r>
          </w:p>
          <w:p>
            <w:pPr>
              <w:pStyle w:val="Style19"/>
              <w:rPr/>
            </w:pPr>
            <w:r>
              <w:rPr>
                <w:rFonts w:cs="Times New Roman" w:ascii="Times New Roman" w:hAnsi="Times New Roman"/>
              </w:rPr>
              <w:t>ПК4.4</w:t>
            </w:r>
          </w:p>
        </w:tc>
        <w:tc>
          <w:tcPr>
            <w:tcW w:w="318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Style19"/>
              <w:rPr/>
            </w:pPr>
            <w:r>
              <w:rPr>
                <w:rFonts w:cs="Times New Roman" w:ascii="Times New Roman" w:hAnsi="Times New Roman"/>
              </w:rPr>
              <w:t>Практическое занятие.</w:t>
            </w:r>
          </w:p>
          <w:p>
            <w:pPr>
              <w:pStyle w:val="Style19"/>
              <w:rPr/>
            </w:pPr>
            <w:r>
              <w:rPr>
                <w:rFonts w:cs="Times New Roman" w:ascii="Times New Roman" w:hAnsi="Times New Roman"/>
              </w:rPr>
              <w:t>Выделение ролей и определение ролевых ожиданий в общении</w:t>
            </w:r>
          </w:p>
        </w:tc>
      </w:tr>
      <w:tr>
        <w:trPr/>
        <w:tc>
          <w:tcPr>
            <w:tcW w:w="3920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Style19"/>
              <w:rPr/>
            </w:pPr>
            <w:r>
              <w:rPr>
                <w:rFonts w:cs="Times New Roman" w:ascii="Times New Roman" w:hAnsi="Times New Roman"/>
                <w:b/>
                <w:bCs/>
              </w:rPr>
              <w:t>Тема 2.3.</w:t>
            </w:r>
            <w:r>
              <w:rPr>
                <w:rFonts w:cs="Times New Roman" w:ascii="Times New Roman" w:hAnsi="Times New Roman"/>
              </w:rPr>
              <w:t xml:space="preserve"> Общая характеристика конфликта</w:t>
            </w:r>
          </w:p>
        </w:tc>
        <w:tc>
          <w:tcPr>
            <w:tcW w:w="518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Style19"/>
              <w:rPr/>
            </w:pPr>
            <w:r>
              <w:rPr/>
            </w:r>
          </w:p>
          <w:p>
            <w:pPr>
              <w:pStyle w:val="Style19"/>
              <w:rPr/>
            </w:pPr>
            <w:r>
              <w:rPr>
                <w:rFonts w:cs="Times New Roman" w:ascii="Times New Roman" w:hAnsi="Times New Roman"/>
              </w:rPr>
              <w:t>Виды, функции, структура и этапы конфликтов</w:t>
            </w:r>
          </w:p>
        </w:tc>
        <w:tc>
          <w:tcPr>
            <w:tcW w:w="2305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Style19"/>
              <w:rPr/>
            </w:pPr>
            <w:r>
              <w:rPr>
                <w:rFonts w:cs="Times New Roman" w:ascii="Times New Roman" w:hAnsi="Times New Roman"/>
              </w:rPr>
              <w:t>ОК 3</w:t>
            </w:r>
          </w:p>
          <w:p>
            <w:pPr>
              <w:pStyle w:val="Style19"/>
              <w:rPr/>
            </w:pPr>
            <w:r>
              <w:rPr>
                <w:rFonts w:cs="Times New Roman" w:ascii="Times New Roman" w:hAnsi="Times New Roman"/>
              </w:rPr>
              <w:t>ОК 6</w:t>
            </w:r>
          </w:p>
          <w:p>
            <w:pPr>
              <w:pStyle w:val="Style19"/>
              <w:rPr/>
            </w:pPr>
            <w:r>
              <w:rPr>
                <w:rFonts w:cs="Times New Roman" w:ascii="Times New Roman" w:hAnsi="Times New Roman"/>
              </w:rPr>
              <w:t>ОК 7</w:t>
            </w:r>
          </w:p>
          <w:p>
            <w:pPr>
              <w:pStyle w:val="Style19"/>
              <w:rPr/>
            </w:pPr>
            <w:r>
              <w:rPr>
                <w:rFonts w:cs="Times New Roman" w:ascii="Times New Roman" w:hAnsi="Times New Roman"/>
              </w:rPr>
              <w:t>ОК 10</w:t>
            </w:r>
          </w:p>
          <w:p>
            <w:pPr>
              <w:pStyle w:val="Style19"/>
              <w:rPr/>
            </w:pPr>
            <w:r>
              <w:rPr>
                <w:rFonts w:cs="Times New Roman" w:ascii="Times New Roman" w:hAnsi="Times New Roman"/>
              </w:rPr>
              <w:t>ПК 2.2</w:t>
            </w:r>
          </w:p>
          <w:p>
            <w:pPr>
              <w:pStyle w:val="Style19"/>
              <w:rPr/>
            </w:pPr>
            <w:r>
              <w:rPr>
                <w:rFonts w:cs="Times New Roman" w:ascii="Times New Roman" w:hAnsi="Times New Roman"/>
              </w:rPr>
              <w:t>ПК 2.3</w:t>
            </w:r>
          </w:p>
          <w:p>
            <w:pPr>
              <w:pStyle w:val="Style19"/>
              <w:rPr/>
            </w:pPr>
            <w:r>
              <w:rPr>
                <w:rFonts w:cs="Times New Roman" w:ascii="Times New Roman" w:hAnsi="Times New Roman"/>
              </w:rPr>
              <w:t>ПК 2.4</w:t>
            </w:r>
          </w:p>
          <w:p>
            <w:pPr>
              <w:pStyle w:val="Style19"/>
              <w:rPr/>
            </w:pPr>
            <w:r>
              <w:rPr>
                <w:rFonts w:cs="Times New Roman" w:ascii="Times New Roman" w:hAnsi="Times New Roman"/>
              </w:rPr>
              <w:t>ПК 2.5</w:t>
            </w:r>
          </w:p>
          <w:p>
            <w:pPr>
              <w:pStyle w:val="Style19"/>
              <w:rPr/>
            </w:pPr>
            <w:r>
              <w:rPr>
                <w:rFonts w:cs="Times New Roman" w:ascii="Times New Roman" w:hAnsi="Times New Roman"/>
              </w:rPr>
              <w:t>ПК 3.2</w:t>
            </w:r>
          </w:p>
          <w:p>
            <w:pPr>
              <w:pStyle w:val="Style19"/>
              <w:rPr/>
            </w:pPr>
            <w:r>
              <w:rPr>
                <w:rFonts w:cs="Times New Roman" w:ascii="Times New Roman" w:hAnsi="Times New Roman"/>
              </w:rPr>
              <w:t>ПК4.2</w:t>
            </w:r>
          </w:p>
          <w:p>
            <w:pPr>
              <w:pStyle w:val="Style19"/>
              <w:rPr/>
            </w:pPr>
            <w:r>
              <w:rPr>
                <w:rFonts w:cs="Times New Roman" w:ascii="Times New Roman" w:hAnsi="Times New Roman"/>
              </w:rPr>
              <w:t>ПК4.5</w:t>
            </w:r>
          </w:p>
        </w:tc>
        <w:tc>
          <w:tcPr>
            <w:tcW w:w="3181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Style19"/>
              <w:rPr/>
            </w:pPr>
            <w:r>
              <w:rPr>
                <w:rFonts w:cs="Times New Roman" w:ascii="Times New Roman" w:hAnsi="Times New Roman"/>
              </w:rPr>
              <w:t>Практическое занятие. Анализ видов функций, структуры, этапов конфликта.</w:t>
            </w:r>
          </w:p>
          <w:p>
            <w:pPr>
              <w:pStyle w:val="Style19"/>
              <w:rPr/>
            </w:pPr>
            <w:r>
              <w:rPr>
                <w:rFonts w:cs="Times New Roman" w:ascii="Times New Roman" w:hAnsi="Times New Roman"/>
              </w:rPr>
              <w:t>Практическое занятие. Анализ источников и причин конфликта</w:t>
            </w:r>
          </w:p>
        </w:tc>
      </w:tr>
      <w:tr>
        <w:trPr/>
        <w:tc>
          <w:tcPr>
            <w:tcW w:w="3920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518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Style19"/>
              <w:rPr/>
            </w:pPr>
            <w:r>
              <w:rPr>
                <w:rFonts w:cs="Times New Roman" w:ascii="Times New Roman" w:hAnsi="Times New Roman"/>
              </w:rPr>
              <w:t>Источники, причины конфликта</w:t>
            </w:r>
          </w:p>
        </w:tc>
        <w:tc>
          <w:tcPr>
            <w:tcW w:w="2305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181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392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Style19"/>
              <w:rPr/>
            </w:pPr>
            <w:r>
              <w:rPr>
                <w:rFonts w:cs="Times New Roman" w:ascii="Times New Roman" w:hAnsi="Times New Roman"/>
                <w:b/>
                <w:bCs/>
              </w:rPr>
              <w:t>Тема 2.4.</w:t>
            </w:r>
            <w:r>
              <w:rPr>
                <w:rFonts w:cs="Times New Roman" w:ascii="Times New Roman" w:hAnsi="Times New Roman"/>
              </w:rPr>
              <w:t xml:space="preserve"> Способы разрешения конфликта</w:t>
            </w:r>
          </w:p>
        </w:tc>
        <w:tc>
          <w:tcPr>
            <w:tcW w:w="518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Style19"/>
              <w:rPr/>
            </w:pPr>
            <w:r>
              <w:rPr>
                <w:rFonts w:cs="Times New Roman" w:ascii="Times New Roman" w:hAnsi="Times New Roman"/>
              </w:rPr>
              <w:t>Конфликтные ситуации</w:t>
            </w:r>
          </w:p>
        </w:tc>
        <w:tc>
          <w:tcPr>
            <w:tcW w:w="23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Style19"/>
              <w:rPr/>
            </w:pPr>
            <w:r>
              <w:rPr>
                <w:rFonts w:cs="Times New Roman" w:ascii="Times New Roman" w:hAnsi="Times New Roman"/>
              </w:rPr>
              <w:t>ОК 6</w:t>
            </w:r>
          </w:p>
          <w:p>
            <w:pPr>
              <w:pStyle w:val="Style19"/>
              <w:rPr/>
            </w:pPr>
            <w:r>
              <w:rPr>
                <w:rFonts w:cs="Times New Roman" w:ascii="Times New Roman" w:hAnsi="Times New Roman"/>
              </w:rPr>
              <w:t>ОК 7</w:t>
            </w:r>
          </w:p>
          <w:p>
            <w:pPr>
              <w:pStyle w:val="Style19"/>
              <w:rPr/>
            </w:pPr>
            <w:r>
              <w:rPr>
                <w:rFonts w:cs="Times New Roman" w:ascii="Times New Roman" w:hAnsi="Times New Roman"/>
              </w:rPr>
              <w:t>ОК 10</w:t>
            </w:r>
          </w:p>
          <w:p>
            <w:pPr>
              <w:pStyle w:val="Style19"/>
              <w:rPr/>
            </w:pPr>
            <w:r>
              <w:rPr>
                <w:rFonts w:cs="Times New Roman" w:ascii="Times New Roman" w:hAnsi="Times New Roman"/>
              </w:rPr>
              <w:t>ПК 1.4.</w:t>
            </w:r>
          </w:p>
          <w:p>
            <w:pPr>
              <w:pStyle w:val="Style19"/>
              <w:rPr/>
            </w:pPr>
            <w:r>
              <w:rPr>
                <w:rFonts w:cs="Times New Roman" w:ascii="Times New Roman" w:hAnsi="Times New Roman"/>
              </w:rPr>
              <w:t>ПК 2.4.</w:t>
            </w:r>
          </w:p>
          <w:p>
            <w:pPr>
              <w:pStyle w:val="Style19"/>
              <w:rPr/>
            </w:pPr>
            <w:r>
              <w:rPr>
                <w:rFonts w:cs="Times New Roman" w:ascii="Times New Roman" w:hAnsi="Times New Roman"/>
              </w:rPr>
              <w:t>ПК 3.4.</w:t>
            </w:r>
          </w:p>
          <w:p>
            <w:pPr>
              <w:pStyle w:val="Style19"/>
              <w:rPr/>
            </w:pPr>
            <w:r>
              <w:rPr>
                <w:rFonts w:cs="Times New Roman" w:ascii="Times New Roman" w:hAnsi="Times New Roman"/>
              </w:rPr>
              <w:t>ПК 3.6.</w:t>
            </w:r>
          </w:p>
          <w:p>
            <w:pPr>
              <w:pStyle w:val="Style19"/>
              <w:rPr/>
            </w:pPr>
            <w:r>
              <w:rPr>
                <w:rFonts w:cs="Times New Roman" w:ascii="Times New Roman" w:hAnsi="Times New Roman"/>
              </w:rPr>
              <w:t>ПК 3.8.</w:t>
            </w:r>
          </w:p>
        </w:tc>
        <w:tc>
          <w:tcPr>
            <w:tcW w:w="318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Style19"/>
              <w:rPr/>
            </w:pPr>
            <w:r>
              <w:rPr>
                <w:rFonts w:cs="Times New Roman" w:ascii="Times New Roman" w:hAnsi="Times New Roman"/>
              </w:rPr>
              <w:t xml:space="preserve">Практическое занятие. </w:t>
            </w:r>
          </w:p>
          <w:p>
            <w:pPr>
              <w:pStyle w:val="Style19"/>
              <w:rPr/>
            </w:pPr>
            <w:r>
              <w:rPr>
                <w:rFonts w:cs="Times New Roman" w:ascii="Times New Roman" w:hAnsi="Times New Roman"/>
              </w:rPr>
              <w:t xml:space="preserve">Самостоятельная работа. </w:t>
            </w:r>
          </w:p>
          <w:p>
            <w:pPr>
              <w:pStyle w:val="Style19"/>
              <w:rPr/>
            </w:pPr>
            <w:r>
              <w:rPr>
                <w:rFonts w:cs="Times New Roman" w:ascii="Times New Roman" w:hAnsi="Times New Roman"/>
              </w:rPr>
              <w:t>Анализ конфликтных ситуаций</w:t>
            </w:r>
          </w:p>
        </w:tc>
      </w:tr>
      <w:tr>
        <w:trPr/>
        <w:tc>
          <w:tcPr>
            <w:tcW w:w="392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Style19"/>
              <w:rPr/>
            </w:pPr>
            <w:r>
              <w:rPr>
                <w:rFonts w:cs="Times New Roman" w:ascii="Times New Roman" w:hAnsi="Times New Roman"/>
                <w:b/>
                <w:bCs/>
              </w:rPr>
              <w:t>Раздел 3</w:t>
            </w:r>
            <w:r>
              <w:rPr>
                <w:rFonts w:cs="Times New Roman" w:ascii="Times New Roman" w:hAnsi="Times New Roman"/>
              </w:rPr>
              <w:t>. Перцептивная сторона общения</w:t>
            </w:r>
          </w:p>
        </w:tc>
        <w:tc>
          <w:tcPr>
            <w:tcW w:w="518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Style19"/>
              <w:rPr/>
            </w:pPr>
            <w:r>
              <w:rPr/>
            </w:r>
          </w:p>
        </w:tc>
        <w:tc>
          <w:tcPr>
            <w:tcW w:w="23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Style19"/>
              <w:rPr/>
            </w:pPr>
            <w:r>
              <w:rPr/>
            </w:r>
          </w:p>
        </w:tc>
        <w:tc>
          <w:tcPr>
            <w:tcW w:w="318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Style19"/>
              <w:rPr/>
            </w:pPr>
            <w:r>
              <w:rPr/>
            </w:r>
          </w:p>
        </w:tc>
      </w:tr>
      <w:tr>
        <w:trPr/>
        <w:tc>
          <w:tcPr>
            <w:tcW w:w="392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Style19"/>
              <w:rPr/>
            </w:pPr>
            <w:r>
              <w:rPr>
                <w:rFonts w:cs="Times New Roman" w:ascii="Times New Roman" w:hAnsi="Times New Roman"/>
                <w:b/>
                <w:bCs/>
              </w:rPr>
              <w:t>Тема 3.1</w:t>
            </w:r>
            <w:r>
              <w:rPr>
                <w:rFonts w:cs="Times New Roman" w:ascii="Times New Roman" w:hAnsi="Times New Roman"/>
              </w:rPr>
              <w:t>. Сущность социальной перцепции</w:t>
            </w:r>
          </w:p>
        </w:tc>
        <w:tc>
          <w:tcPr>
            <w:tcW w:w="518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Style19"/>
              <w:rPr/>
            </w:pPr>
            <w:r>
              <w:rPr>
                <w:rFonts w:cs="Times New Roman" w:ascii="Times New Roman" w:hAnsi="Times New Roman"/>
              </w:rPr>
              <w:t>Социальная перцепция</w:t>
            </w:r>
          </w:p>
        </w:tc>
        <w:tc>
          <w:tcPr>
            <w:tcW w:w="23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Style19"/>
              <w:rPr/>
            </w:pPr>
            <w:r>
              <w:rPr>
                <w:rFonts w:cs="Times New Roman" w:ascii="Times New Roman" w:hAnsi="Times New Roman"/>
              </w:rPr>
              <w:t>ОК 6</w:t>
            </w:r>
          </w:p>
          <w:p>
            <w:pPr>
              <w:pStyle w:val="Style19"/>
              <w:rPr/>
            </w:pPr>
            <w:r>
              <w:rPr>
                <w:rFonts w:cs="Times New Roman" w:ascii="Times New Roman" w:hAnsi="Times New Roman"/>
              </w:rPr>
              <w:t>ПК 4.3</w:t>
            </w:r>
          </w:p>
          <w:p>
            <w:pPr>
              <w:pStyle w:val="Style19"/>
              <w:rPr/>
            </w:pPr>
            <w:r>
              <w:rPr>
                <w:rFonts w:cs="Times New Roman" w:ascii="Times New Roman" w:hAnsi="Times New Roman"/>
              </w:rPr>
              <w:t>ПК 4.2</w:t>
            </w:r>
          </w:p>
        </w:tc>
        <w:tc>
          <w:tcPr>
            <w:tcW w:w="318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Style19"/>
              <w:rPr/>
            </w:pPr>
            <w:r>
              <w:rPr>
                <w:rFonts w:cs="Times New Roman" w:ascii="Times New Roman" w:hAnsi="Times New Roman"/>
              </w:rPr>
              <w:t>Практическое занятие. Характеристика социальной перцепции</w:t>
            </w:r>
          </w:p>
        </w:tc>
      </w:tr>
      <w:tr>
        <w:trPr/>
        <w:tc>
          <w:tcPr>
            <w:tcW w:w="392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Style19"/>
              <w:rPr/>
            </w:pPr>
            <w:r>
              <w:rPr>
                <w:rFonts w:cs="Times New Roman" w:ascii="Times New Roman" w:hAnsi="Times New Roman"/>
                <w:b/>
                <w:bCs/>
              </w:rPr>
              <w:t>Тема 3.2.</w:t>
            </w:r>
            <w:r>
              <w:rPr>
                <w:rFonts w:cs="Times New Roman" w:ascii="Times New Roman" w:hAnsi="Times New Roman"/>
              </w:rPr>
              <w:t xml:space="preserve"> Механизмы социальной перцепции</w:t>
            </w:r>
          </w:p>
        </w:tc>
        <w:tc>
          <w:tcPr>
            <w:tcW w:w="518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Style19"/>
              <w:rPr/>
            </w:pPr>
            <w:r>
              <w:rPr>
                <w:rFonts w:cs="Times New Roman" w:ascii="Times New Roman" w:hAnsi="Times New Roman"/>
              </w:rPr>
              <w:t xml:space="preserve">Механизмы межличностного познания и понимания  </w:t>
            </w:r>
          </w:p>
        </w:tc>
        <w:tc>
          <w:tcPr>
            <w:tcW w:w="23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Style19"/>
              <w:rPr/>
            </w:pPr>
            <w:r>
              <w:rPr>
                <w:rFonts w:cs="Times New Roman" w:ascii="Times New Roman" w:hAnsi="Times New Roman"/>
              </w:rPr>
              <w:t>ОК 6</w:t>
            </w:r>
          </w:p>
          <w:p>
            <w:pPr>
              <w:pStyle w:val="Style19"/>
              <w:rPr/>
            </w:pPr>
            <w:r>
              <w:rPr>
                <w:rFonts w:cs="Times New Roman" w:ascii="Times New Roman" w:hAnsi="Times New Roman"/>
              </w:rPr>
              <w:t>ПК 3.1.</w:t>
            </w:r>
          </w:p>
          <w:p>
            <w:pPr>
              <w:pStyle w:val="Style19"/>
              <w:rPr/>
            </w:pPr>
            <w:r>
              <w:rPr>
                <w:rFonts w:cs="Times New Roman" w:ascii="Times New Roman" w:hAnsi="Times New Roman"/>
              </w:rPr>
              <w:t>ПК 4.2.</w:t>
            </w:r>
          </w:p>
          <w:p>
            <w:pPr>
              <w:pStyle w:val="Style19"/>
              <w:rPr/>
            </w:pPr>
            <w:r>
              <w:rPr>
                <w:rFonts w:cs="Times New Roman" w:ascii="Times New Roman" w:hAnsi="Times New Roman"/>
              </w:rPr>
              <w:t>ПК4.4</w:t>
            </w:r>
          </w:p>
        </w:tc>
        <w:tc>
          <w:tcPr>
            <w:tcW w:w="318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Style19"/>
              <w:rPr/>
            </w:pPr>
            <w:r>
              <w:rPr>
                <w:rFonts w:cs="Times New Roman" w:ascii="Times New Roman" w:hAnsi="Times New Roman"/>
              </w:rPr>
              <w:t xml:space="preserve">Практическое занятие. Изучение механизмов </w:t>
            </w:r>
            <w:r>
              <w:rPr>
                <w:rFonts w:cs="Times New Roman" w:ascii="Times New Roman" w:hAnsi="Times New Roman"/>
              </w:rPr>
              <w:t>м</w:t>
            </w:r>
            <w:r>
              <w:rPr>
                <w:rFonts w:cs="Times New Roman" w:ascii="Times New Roman" w:hAnsi="Times New Roman"/>
              </w:rPr>
              <w:t>ежличностного познания и понимания.</w:t>
            </w:r>
          </w:p>
          <w:p>
            <w:pPr>
              <w:pStyle w:val="Style19"/>
              <w:rPr/>
            </w:pPr>
            <w:r>
              <w:rPr>
                <w:rFonts w:cs="Times New Roman" w:ascii="Times New Roman" w:hAnsi="Times New Roman"/>
              </w:rPr>
              <w:t>Самостоятельная работа. Подбор примеров, иллюстрирующих механизмы социальной перцепции</w:t>
            </w:r>
          </w:p>
        </w:tc>
      </w:tr>
      <w:tr>
        <w:trPr/>
        <w:tc>
          <w:tcPr>
            <w:tcW w:w="392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Style19"/>
              <w:rPr/>
            </w:pPr>
            <w:r>
              <w:rPr>
                <w:rFonts w:cs="Times New Roman" w:ascii="Times New Roman" w:hAnsi="Times New Roman"/>
                <w:b/>
                <w:bCs/>
              </w:rPr>
              <w:t>Раздел 4.</w:t>
            </w:r>
            <w:r>
              <w:rPr>
                <w:rFonts w:cs="Times New Roman" w:ascii="Times New Roman" w:hAnsi="Times New Roman"/>
              </w:rPr>
              <w:t xml:space="preserve"> Коммуникативная сторона общения</w:t>
            </w:r>
          </w:p>
        </w:tc>
        <w:tc>
          <w:tcPr>
            <w:tcW w:w="518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Style19"/>
              <w:rPr/>
            </w:pPr>
            <w:r>
              <w:rPr/>
            </w:r>
          </w:p>
        </w:tc>
        <w:tc>
          <w:tcPr>
            <w:tcW w:w="23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Style19"/>
              <w:rPr/>
            </w:pPr>
            <w:r>
              <w:rPr/>
            </w:r>
          </w:p>
        </w:tc>
        <w:tc>
          <w:tcPr>
            <w:tcW w:w="318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Style19"/>
              <w:rPr/>
            </w:pPr>
            <w:r>
              <w:rPr/>
            </w:r>
          </w:p>
        </w:tc>
      </w:tr>
      <w:tr>
        <w:trPr/>
        <w:tc>
          <w:tcPr>
            <w:tcW w:w="392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Style19"/>
              <w:rPr/>
            </w:pPr>
            <w:r>
              <w:rPr>
                <w:rFonts w:cs="Times New Roman" w:ascii="Times New Roman" w:hAnsi="Times New Roman"/>
                <w:b/>
                <w:bCs/>
              </w:rPr>
              <w:t>Тема 4.1</w:t>
            </w:r>
            <w:r>
              <w:rPr>
                <w:rFonts w:cs="Times New Roman" w:ascii="Times New Roman" w:hAnsi="Times New Roman"/>
              </w:rPr>
              <w:t xml:space="preserve">. Понятие коммуникации </w:t>
            </w:r>
          </w:p>
        </w:tc>
        <w:tc>
          <w:tcPr>
            <w:tcW w:w="518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Style19"/>
              <w:rPr/>
            </w:pPr>
            <w:r>
              <w:rPr>
                <w:rFonts w:cs="Times New Roman" w:ascii="Times New Roman" w:hAnsi="Times New Roman"/>
              </w:rPr>
              <w:t xml:space="preserve">Особенности вербальной и невербальной коммуникации </w:t>
            </w:r>
          </w:p>
        </w:tc>
        <w:tc>
          <w:tcPr>
            <w:tcW w:w="23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Style19"/>
              <w:rPr/>
            </w:pPr>
            <w:r>
              <w:rPr>
                <w:rFonts w:cs="Times New Roman" w:ascii="Times New Roman" w:hAnsi="Times New Roman"/>
              </w:rPr>
              <w:t>ПК 1.2</w:t>
            </w:r>
          </w:p>
          <w:p>
            <w:pPr>
              <w:pStyle w:val="Style19"/>
              <w:rPr/>
            </w:pPr>
            <w:r>
              <w:rPr>
                <w:rFonts w:cs="Times New Roman" w:ascii="Times New Roman" w:hAnsi="Times New Roman"/>
              </w:rPr>
              <w:t>ПК 2.4</w:t>
            </w:r>
          </w:p>
          <w:p>
            <w:pPr>
              <w:pStyle w:val="Style19"/>
              <w:rPr/>
            </w:pPr>
            <w:r>
              <w:rPr>
                <w:rFonts w:cs="Times New Roman" w:ascii="Times New Roman" w:hAnsi="Times New Roman"/>
              </w:rPr>
              <w:t>ПК 3.2</w:t>
            </w:r>
          </w:p>
          <w:p>
            <w:pPr>
              <w:pStyle w:val="Style19"/>
              <w:rPr/>
            </w:pPr>
            <w:r>
              <w:rPr>
                <w:rFonts w:cs="Times New Roman" w:ascii="Times New Roman" w:hAnsi="Times New Roman"/>
              </w:rPr>
              <w:t>ПК4.2</w:t>
            </w:r>
          </w:p>
          <w:p>
            <w:pPr>
              <w:pStyle w:val="Style19"/>
              <w:rPr/>
            </w:pPr>
            <w:r>
              <w:rPr>
                <w:rFonts w:cs="Times New Roman" w:ascii="Times New Roman" w:hAnsi="Times New Roman"/>
              </w:rPr>
              <w:t>ПК4.3</w:t>
            </w:r>
          </w:p>
          <w:p>
            <w:pPr>
              <w:pStyle w:val="Style19"/>
              <w:rPr/>
            </w:pPr>
            <w:r>
              <w:rPr>
                <w:rFonts w:cs="Times New Roman" w:ascii="Times New Roman" w:hAnsi="Times New Roman"/>
              </w:rPr>
              <w:t>ОК 9</w:t>
            </w:r>
          </w:p>
          <w:p>
            <w:pPr>
              <w:pStyle w:val="Style19"/>
              <w:rPr/>
            </w:pPr>
            <w:r>
              <w:rPr>
                <w:rFonts w:cs="Times New Roman" w:ascii="Times New Roman" w:hAnsi="Times New Roman"/>
              </w:rPr>
              <w:t>ОК 4</w:t>
            </w:r>
          </w:p>
          <w:p>
            <w:pPr>
              <w:pStyle w:val="Style19"/>
              <w:rPr/>
            </w:pPr>
            <w:r>
              <w:rPr>
                <w:rFonts w:cs="Times New Roman" w:ascii="Times New Roman" w:hAnsi="Times New Roman"/>
              </w:rPr>
              <w:t>ОК 5</w:t>
            </w:r>
          </w:p>
        </w:tc>
        <w:tc>
          <w:tcPr>
            <w:tcW w:w="318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Style19"/>
              <w:rPr/>
            </w:pPr>
            <w:r>
              <w:rPr>
                <w:rFonts w:cs="Times New Roman" w:ascii="Times New Roman" w:hAnsi="Times New Roman"/>
              </w:rPr>
              <w:t xml:space="preserve">Практическое занятие. Анализ особенностей вербальной и невербальной  коммуникации </w:t>
            </w:r>
          </w:p>
        </w:tc>
      </w:tr>
      <w:tr>
        <w:trPr/>
        <w:tc>
          <w:tcPr>
            <w:tcW w:w="392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Style19"/>
              <w:rPr/>
            </w:pPr>
            <w:r>
              <w:rPr>
                <w:rFonts w:cs="Times New Roman" w:ascii="Times New Roman" w:hAnsi="Times New Roman"/>
                <w:b/>
                <w:bCs/>
              </w:rPr>
              <w:t>Тема 4.2.</w:t>
            </w:r>
            <w:r>
              <w:rPr>
                <w:rFonts w:cs="Times New Roman" w:ascii="Times New Roman" w:hAnsi="Times New Roman"/>
              </w:rPr>
              <w:t xml:space="preserve"> Техники и приемы общения</w:t>
            </w:r>
          </w:p>
        </w:tc>
        <w:tc>
          <w:tcPr>
            <w:tcW w:w="518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Style19"/>
              <w:rPr/>
            </w:pPr>
            <w:r>
              <w:rPr>
                <w:rFonts w:cs="Times New Roman" w:ascii="Times New Roman" w:hAnsi="Times New Roman"/>
              </w:rPr>
              <w:t>Коммуникативный процесс и факторы, способствующие и препятствующие эффективной передачи информации</w:t>
            </w:r>
          </w:p>
        </w:tc>
        <w:tc>
          <w:tcPr>
            <w:tcW w:w="23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Style19"/>
              <w:rPr/>
            </w:pPr>
            <w:r>
              <w:rPr>
                <w:rFonts w:cs="Times New Roman" w:ascii="Times New Roman" w:hAnsi="Times New Roman"/>
              </w:rPr>
              <w:t>ПК 1.2.</w:t>
            </w:r>
          </w:p>
          <w:p>
            <w:pPr>
              <w:pStyle w:val="Style19"/>
              <w:rPr/>
            </w:pPr>
            <w:r>
              <w:rPr>
                <w:rFonts w:cs="Times New Roman" w:ascii="Times New Roman" w:hAnsi="Times New Roman"/>
              </w:rPr>
              <w:t>ПК2.4</w:t>
            </w:r>
          </w:p>
          <w:p>
            <w:pPr>
              <w:pStyle w:val="Style19"/>
              <w:rPr/>
            </w:pPr>
            <w:r>
              <w:rPr>
                <w:rFonts w:cs="Times New Roman" w:ascii="Times New Roman" w:hAnsi="Times New Roman"/>
              </w:rPr>
              <w:t>ПК3.2</w:t>
            </w:r>
          </w:p>
          <w:p>
            <w:pPr>
              <w:pStyle w:val="Style19"/>
              <w:rPr/>
            </w:pPr>
            <w:r>
              <w:rPr>
                <w:rFonts w:cs="Times New Roman" w:ascii="Times New Roman" w:hAnsi="Times New Roman"/>
              </w:rPr>
              <w:t>ПК3.3</w:t>
            </w:r>
          </w:p>
          <w:p>
            <w:pPr>
              <w:pStyle w:val="Style19"/>
              <w:rPr/>
            </w:pPr>
            <w:r>
              <w:rPr>
                <w:rFonts w:cs="Times New Roman" w:ascii="Times New Roman" w:hAnsi="Times New Roman"/>
              </w:rPr>
              <w:t>ПК4.3</w:t>
            </w:r>
          </w:p>
          <w:p>
            <w:pPr>
              <w:pStyle w:val="Style19"/>
              <w:rPr/>
            </w:pPr>
            <w:r>
              <w:rPr>
                <w:rFonts w:cs="Times New Roman" w:ascii="Times New Roman" w:hAnsi="Times New Roman"/>
              </w:rPr>
              <w:t xml:space="preserve">ПК4.5 </w:t>
            </w:r>
          </w:p>
          <w:p>
            <w:pPr>
              <w:pStyle w:val="Style19"/>
              <w:rPr/>
            </w:pPr>
            <w:r>
              <w:rPr>
                <w:rFonts w:cs="Times New Roman" w:ascii="Times New Roman" w:hAnsi="Times New Roman"/>
              </w:rPr>
              <w:t>ПК.5.4</w:t>
            </w:r>
          </w:p>
          <w:p>
            <w:pPr>
              <w:pStyle w:val="Style19"/>
              <w:rPr/>
            </w:pPr>
            <w:r>
              <w:rPr>
                <w:rFonts w:cs="Times New Roman" w:ascii="Times New Roman" w:hAnsi="Times New Roman"/>
              </w:rPr>
              <w:t>ПК.5.5.</w:t>
            </w:r>
          </w:p>
          <w:p>
            <w:pPr>
              <w:pStyle w:val="Style19"/>
              <w:rPr/>
            </w:pPr>
            <w:r>
              <w:rPr>
                <w:rFonts w:cs="Times New Roman" w:ascii="Times New Roman" w:hAnsi="Times New Roman"/>
              </w:rPr>
              <w:t>ОК 6</w:t>
            </w:r>
          </w:p>
        </w:tc>
        <w:tc>
          <w:tcPr>
            <w:tcW w:w="318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Style19"/>
              <w:rPr/>
            </w:pPr>
            <w:r>
              <w:rPr>
                <w:rFonts w:cs="Times New Roman" w:ascii="Times New Roman" w:hAnsi="Times New Roman"/>
              </w:rPr>
              <w:t>Практическое занятие. Исследование коммуникативного процесса и факторов, способстсвующих и препятствующих эффективной передачи информации</w:t>
            </w:r>
          </w:p>
        </w:tc>
      </w:tr>
      <w:tr>
        <w:trPr/>
        <w:tc>
          <w:tcPr>
            <w:tcW w:w="392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Style19"/>
              <w:rPr/>
            </w:pPr>
            <w:r>
              <w:rPr>
                <w:rFonts w:cs="Times New Roman" w:ascii="Times New Roman" w:hAnsi="Times New Roman"/>
                <w:b/>
                <w:bCs/>
              </w:rPr>
              <w:t>Тема 4.3</w:t>
            </w:r>
            <w:r>
              <w:rPr>
                <w:rFonts w:cs="Times New Roman" w:ascii="Times New Roman" w:hAnsi="Times New Roman"/>
              </w:rPr>
              <w:t>. Виды и техники слушания</w:t>
            </w:r>
          </w:p>
        </w:tc>
        <w:tc>
          <w:tcPr>
            <w:tcW w:w="518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Style19"/>
              <w:rPr/>
            </w:pPr>
            <w:r>
              <w:rPr>
                <w:rFonts w:cs="Times New Roman" w:ascii="Times New Roman" w:hAnsi="Times New Roman"/>
              </w:rPr>
              <w:t>Правила эмпатического и активного слушания</w:t>
            </w:r>
          </w:p>
        </w:tc>
        <w:tc>
          <w:tcPr>
            <w:tcW w:w="23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Style19"/>
              <w:rPr/>
            </w:pPr>
            <w:r>
              <w:rPr>
                <w:rFonts w:cs="Times New Roman" w:ascii="Times New Roman" w:hAnsi="Times New Roman"/>
              </w:rPr>
              <w:t>ПК 1.2</w:t>
            </w:r>
          </w:p>
          <w:p>
            <w:pPr>
              <w:pStyle w:val="Style19"/>
              <w:rPr/>
            </w:pPr>
            <w:r>
              <w:rPr>
                <w:rFonts w:cs="Times New Roman" w:ascii="Times New Roman" w:hAnsi="Times New Roman"/>
              </w:rPr>
              <w:t>ПК3.2</w:t>
            </w:r>
          </w:p>
          <w:p>
            <w:pPr>
              <w:pStyle w:val="Style19"/>
              <w:rPr/>
            </w:pPr>
            <w:r>
              <w:rPr>
                <w:rFonts w:cs="Times New Roman" w:ascii="Times New Roman" w:hAnsi="Times New Roman"/>
              </w:rPr>
              <w:t>ПК4.2</w:t>
            </w:r>
          </w:p>
          <w:p>
            <w:pPr>
              <w:pStyle w:val="Style19"/>
              <w:rPr/>
            </w:pPr>
            <w:r>
              <w:rPr>
                <w:rFonts w:cs="Times New Roman" w:ascii="Times New Roman" w:hAnsi="Times New Roman"/>
              </w:rPr>
              <w:t>ПК4.5</w:t>
            </w:r>
          </w:p>
          <w:p>
            <w:pPr>
              <w:pStyle w:val="Style19"/>
              <w:rPr/>
            </w:pPr>
            <w:r>
              <w:rPr>
                <w:rFonts w:cs="Times New Roman" w:ascii="Times New Roman" w:hAnsi="Times New Roman"/>
              </w:rPr>
              <w:t xml:space="preserve">ПК4.3 </w:t>
            </w:r>
          </w:p>
          <w:p>
            <w:pPr>
              <w:pStyle w:val="Style19"/>
              <w:rPr/>
            </w:pPr>
            <w:r>
              <w:rPr>
                <w:rFonts w:cs="Times New Roman" w:ascii="Times New Roman" w:hAnsi="Times New Roman"/>
              </w:rPr>
              <w:t>ОК 6</w:t>
            </w:r>
          </w:p>
        </w:tc>
        <w:tc>
          <w:tcPr>
            <w:tcW w:w="318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Style19"/>
              <w:rPr/>
            </w:pPr>
            <w:r>
              <w:rPr>
                <w:rFonts w:cs="Times New Roman" w:ascii="Times New Roman" w:hAnsi="Times New Roman"/>
              </w:rPr>
              <w:t>Практическое занятие. Анализ ситуаций и применение правил активного слушания</w:t>
            </w:r>
          </w:p>
        </w:tc>
      </w:tr>
      <w:tr>
        <w:trPr/>
        <w:tc>
          <w:tcPr>
            <w:tcW w:w="3920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Style19"/>
              <w:rPr/>
            </w:pPr>
            <w:r>
              <w:rPr>
                <w:rFonts w:cs="Times New Roman" w:ascii="Times New Roman" w:hAnsi="Times New Roman"/>
                <w:b/>
                <w:bCs/>
              </w:rPr>
              <w:t>Тема 4.4</w:t>
            </w:r>
            <w:r>
              <w:rPr>
                <w:rFonts w:cs="Times New Roman" w:ascii="Times New Roman" w:hAnsi="Times New Roman"/>
              </w:rPr>
              <w:t xml:space="preserve">. Правила ведения беседы </w:t>
            </w:r>
          </w:p>
        </w:tc>
        <w:tc>
          <w:tcPr>
            <w:tcW w:w="518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Style19"/>
              <w:rPr/>
            </w:pPr>
            <w:r>
              <w:rPr>
                <w:rFonts w:cs="Times New Roman" w:ascii="Times New Roman" w:hAnsi="Times New Roman"/>
              </w:rPr>
              <w:t>Способы снижения эмоциональной напряженности</w:t>
            </w:r>
          </w:p>
        </w:tc>
        <w:tc>
          <w:tcPr>
            <w:tcW w:w="2305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Style19"/>
              <w:rPr/>
            </w:pPr>
            <w:r>
              <w:rPr>
                <w:rFonts w:cs="Times New Roman" w:ascii="Times New Roman" w:hAnsi="Times New Roman"/>
              </w:rPr>
              <w:t xml:space="preserve">ПК1.2 </w:t>
            </w:r>
          </w:p>
          <w:p>
            <w:pPr>
              <w:pStyle w:val="Style19"/>
              <w:rPr/>
            </w:pPr>
            <w:r>
              <w:rPr>
                <w:rFonts w:cs="Times New Roman" w:ascii="Times New Roman" w:hAnsi="Times New Roman"/>
              </w:rPr>
              <w:t xml:space="preserve">ПК2.2 </w:t>
            </w:r>
          </w:p>
          <w:p>
            <w:pPr>
              <w:pStyle w:val="Style19"/>
              <w:rPr/>
            </w:pPr>
            <w:r>
              <w:rPr>
                <w:rFonts w:cs="Times New Roman" w:ascii="Times New Roman" w:hAnsi="Times New Roman"/>
              </w:rPr>
              <w:t>ПК 3.2</w:t>
            </w:r>
          </w:p>
          <w:p>
            <w:pPr>
              <w:pStyle w:val="Style19"/>
              <w:rPr/>
            </w:pPr>
            <w:r>
              <w:rPr>
                <w:rFonts w:cs="Times New Roman" w:ascii="Times New Roman" w:hAnsi="Times New Roman"/>
              </w:rPr>
              <w:t>ПК  4.2</w:t>
            </w:r>
          </w:p>
          <w:p>
            <w:pPr>
              <w:pStyle w:val="Style19"/>
              <w:rPr/>
            </w:pPr>
            <w:r>
              <w:rPr>
                <w:rFonts w:cs="Times New Roman" w:ascii="Times New Roman" w:hAnsi="Times New Roman"/>
              </w:rPr>
              <w:t>ПК4.5</w:t>
            </w:r>
          </w:p>
          <w:p>
            <w:pPr>
              <w:pStyle w:val="Style19"/>
              <w:rPr/>
            </w:pPr>
            <w:r>
              <w:rPr>
                <w:rFonts w:cs="Times New Roman" w:ascii="Times New Roman" w:hAnsi="Times New Roman"/>
              </w:rPr>
              <w:t>ОК 6</w:t>
            </w:r>
          </w:p>
        </w:tc>
        <w:tc>
          <w:tcPr>
            <w:tcW w:w="3181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Style19"/>
              <w:rPr/>
            </w:pPr>
            <w:r>
              <w:rPr>
                <w:rFonts w:cs="Times New Roman" w:ascii="Times New Roman" w:hAnsi="Times New Roman"/>
              </w:rPr>
              <w:t>Практическое занятие. Проведение ролево</w:t>
            </w:r>
            <w:r>
              <w:rPr>
                <w:rFonts w:cs="Times New Roman" w:ascii="Times New Roman" w:hAnsi="Times New Roman"/>
              </w:rPr>
              <w:t>й</w:t>
            </w:r>
            <w:r>
              <w:rPr>
                <w:rFonts w:cs="Times New Roman" w:ascii="Times New Roman" w:hAnsi="Times New Roman"/>
              </w:rPr>
              <w:t xml:space="preserve"> игры «Прием на работу» с использованием споосбов снижения эмоциональной напряженности  </w:t>
            </w:r>
          </w:p>
        </w:tc>
      </w:tr>
      <w:tr>
        <w:trPr/>
        <w:tc>
          <w:tcPr>
            <w:tcW w:w="3920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518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Style19"/>
              <w:rPr/>
            </w:pPr>
            <w:r>
              <w:rPr>
                <w:rFonts w:cs="Times New Roman" w:ascii="Times New Roman" w:hAnsi="Times New Roman"/>
              </w:rPr>
              <w:t>Способы конструктивного выражения негативных эмоций</w:t>
            </w:r>
          </w:p>
        </w:tc>
        <w:tc>
          <w:tcPr>
            <w:tcW w:w="2305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181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392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Style19"/>
              <w:rPr/>
            </w:pPr>
            <w:r>
              <w:rPr>
                <w:rFonts w:cs="Times New Roman" w:ascii="Times New Roman" w:hAnsi="Times New Roman"/>
                <w:b/>
                <w:bCs/>
              </w:rPr>
              <w:t>Тема 4.5.</w:t>
            </w:r>
            <w:r>
              <w:rPr>
                <w:rFonts w:cs="Times New Roman" w:ascii="Times New Roman" w:hAnsi="Times New Roman"/>
              </w:rPr>
              <w:t xml:space="preserve"> Этика и культура общения</w:t>
            </w:r>
          </w:p>
        </w:tc>
        <w:tc>
          <w:tcPr>
            <w:tcW w:w="518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Style19"/>
              <w:rPr/>
            </w:pPr>
            <w:r>
              <w:rPr>
                <w:rFonts w:cs="Times New Roman" w:ascii="Times New Roman" w:hAnsi="Times New Roman"/>
              </w:rPr>
              <w:t>Этические принципы общения</w:t>
            </w:r>
          </w:p>
        </w:tc>
        <w:tc>
          <w:tcPr>
            <w:tcW w:w="23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Style19"/>
              <w:rPr/>
            </w:pPr>
            <w:r>
              <w:rPr>
                <w:rFonts w:cs="Times New Roman" w:ascii="Times New Roman" w:hAnsi="Times New Roman"/>
              </w:rPr>
              <w:t>ПК 1.2.</w:t>
            </w:r>
          </w:p>
          <w:p>
            <w:pPr>
              <w:pStyle w:val="Style19"/>
              <w:rPr/>
            </w:pPr>
            <w:r>
              <w:rPr>
                <w:rFonts w:cs="Times New Roman" w:ascii="Times New Roman" w:hAnsi="Times New Roman"/>
              </w:rPr>
              <w:t>ПК 2.2.</w:t>
            </w:r>
          </w:p>
          <w:p>
            <w:pPr>
              <w:pStyle w:val="Style19"/>
              <w:rPr/>
            </w:pPr>
            <w:r>
              <w:rPr>
                <w:rFonts w:cs="Times New Roman" w:ascii="Times New Roman" w:hAnsi="Times New Roman"/>
              </w:rPr>
              <w:t>ПК 3.3</w:t>
            </w:r>
          </w:p>
          <w:p>
            <w:pPr>
              <w:pStyle w:val="Style19"/>
              <w:rPr/>
            </w:pPr>
            <w:r>
              <w:rPr>
                <w:rFonts w:cs="Times New Roman" w:ascii="Times New Roman" w:hAnsi="Times New Roman"/>
              </w:rPr>
              <w:t>ПК 4.2</w:t>
            </w:r>
          </w:p>
          <w:p>
            <w:pPr>
              <w:pStyle w:val="Style19"/>
              <w:rPr/>
            </w:pPr>
            <w:r>
              <w:rPr>
                <w:rFonts w:cs="Times New Roman" w:ascii="Times New Roman" w:hAnsi="Times New Roman"/>
              </w:rPr>
              <w:t>ПК4.3</w:t>
            </w:r>
          </w:p>
          <w:p>
            <w:pPr>
              <w:pStyle w:val="Style19"/>
              <w:rPr/>
            </w:pPr>
            <w:r>
              <w:rPr>
                <w:rFonts w:cs="Times New Roman" w:ascii="Times New Roman" w:hAnsi="Times New Roman"/>
              </w:rPr>
              <w:t xml:space="preserve">ПК4.5 </w:t>
            </w:r>
          </w:p>
          <w:p>
            <w:pPr>
              <w:pStyle w:val="Style19"/>
              <w:rPr/>
            </w:pPr>
            <w:r>
              <w:rPr>
                <w:rFonts w:cs="Times New Roman" w:ascii="Times New Roman" w:hAnsi="Times New Roman"/>
              </w:rPr>
              <w:t>ОК 6</w:t>
            </w:r>
          </w:p>
        </w:tc>
        <w:tc>
          <w:tcPr>
            <w:tcW w:w="318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Style19"/>
              <w:rPr/>
            </w:pPr>
            <w:r>
              <w:rPr>
                <w:rFonts w:cs="Times New Roman" w:ascii="Times New Roman" w:hAnsi="Times New Roman"/>
              </w:rPr>
              <w:t>Практическое занятие. Проведение ролевой игры «Критика литературного героя» с использованием способов конструктивного выражения негативных эмоций.</w:t>
            </w:r>
          </w:p>
          <w:p>
            <w:pPr>
              <w:pStyle w:val="Style19"/>
              <w:rPr/>
            </w:pPr>
            <w:r>
              <w:rPr>
                <w:rFonts w:cs="Times New Roman" w:ascii="Times New Roman" w:hAnsi="Times New Roman"/>
              </w:rPr>
              <w:t xml:space="preserve">Практическое занятие. Выделение этических принципов общения  </w:t>
            </w:r>
          </w:p>
        </w:tc>
      </w:tr>
      <w:tr>
        <w:trPr/>
        <w:tc>
          <w:tcPr>
            <w:tcW w:w="3920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Style19"/>
              <w:rPr/>
            </w:pPr>
            <w:r>
              <w:rPr>
                <w:rFonts w:cs="Times New Roman" w:ascii="Times New Roman" w:hAnsi="Times New Roman"/>
                <w:b/>
                <w:bCs/>
              </w:rPr>
              <w:t xml:space="preserve">Тема 4.6. </w:t>
            </w:r>
            <w:r>
              <w:rPr>
                <w:rFonts w:cs="Times New Roman" w:ascii="Times New Roman" w:hAnsi="Times New Roman"/>
              </w:rPr>
              <w:t xml:space="preserve">Саморегуляция </w:t>
            </w:r>
          </w:p>
        </w:tc>
        <w:tc>
          <w:tcPr>
            <w:tcW w:w="518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Style19"/>
              <w:rPr/>
            </w:pPr>
            <w:r>
              <w:rPr>
                <w:rFonts w:cs="Times New Roman" w:ascii="Times New Roman" w:hAnsi="Times New Roman"/>
              </w:rPr>
              <w:t>Приемы саморегуляции поведения в процессе межличностного общения</w:t>
            </w:r>
          </w:p>
        </w:tc>
        <w:tc>
          <w:tcPr>
            <w:tcW w:w="2305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Style19"/>
              <w:rPr/>
            </w:pPr>
            <w:r>
              <w:rPr>
                <w:rFonts w:cs="Times New Roman" w:ascii="Times New Roman" w:hAnsi="Times New Roman"/>
              </w:rPr>
              <w:t>ПК 1.3</w:t>
            </w:r>
          </w:p>
          <w:p>
            <w:pPr>
              <w:pStyle w:val="Style19"/>
              <w:rPr/>
            </w:pPr>
            <w:r>
              <w:rPr>
                <w:rFonts w:cs="Times New Roman" w:ascii="Times New Roman" w:hAnsi="Times New Roman"/>
              </w:rPr>
              <w:t>ПК 2.4.</w:t>
            </w:r>
          </w:p>
          <w:p>
            <w:pPr>
              <w:pStyle w:val="Style19"/>
              <w:rPr/>
            </w:pPr>
            <w:r>
              <w:rPr>
                <w:rFonts w:cs="Times New Roman" w:ascii="Times New Roman" w:hAnsi="Times New Roman"/>
              </w:rPr>
              <w:t xml:space="preserve">ПК 3.2 </w:t>
            </w:r>
          </w:p>
          <w:p>
            <w:pPr>
              <w:pStyle w:val="Style19"/>
              <w:rPr/>
            </w:pPr>
            <w:r>
              <w:rPr>
                <w:rFonts w:cs="Times New Roman" w:ascii="Times New Roman" w:hAnsi="Times New Roman"/>
              </w:rPr>
              <w:t>ОК 2</w:t>
            </w:r>
          </w:p>
          <w:p>
            <w:pPr>
              <w:pStyle w:val="Style19"/>
              <w:rPr/>
            </w:pPr>
            <w:r>
              <w:rPr>
                <w:rFonts w:cs="Times New Roman" w:ascii="Times New Roman" w:hAnsi="Times New Roman"/>
              </w:rPr>
              <w:t>ОК 8</w:t>
            </w:r>
          </w:p>
          <w:p>
            <w:pPr>
              <w:pStyle w:val="Style19"/>
              <w:rPr/>
            </w:pPr>
            <w:r>
              <w:rPr>
                <w:rFonts w:cs="Times New Roman" w:ascii="Times New Roman" w:hAnsi="Times New Roman"/>
              </w:rPr>
              <w:t>ОК 11</w:t>
            </w:r>
          </w:p>
          <w:p>
            <w:pPr>
              <w:pStyle w:val="Style19"/>
              <w:rPr/>
            </w:pPr>
            <w:r>
              <w:rPr/>
            </w:r>
          </w:p>
        </w:tc>
        <w:tc>
          <w:tcPr>
            <w:tcW w:w="3181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Style19"/>
              <w:rPr/>
            </w:pPr>
            <w:r>
              <w:rPr>
                <w:rFonts w:cs="Times New Roman" w:ascii="Times New Roman" w:hAnsi="Times New Roman"/>
              </w:rPr>
              <w:t>Практическое занятие. Использование приемов саморегуляции поведения в процессе межличностного общения.</w:t>
            </w:r>
          </w:p>
          <w:p>
            <w:pPr>
              <w:pStyle w:val="Style19"/>
              <w:rPr/>
            </w:pPr>
            <w:r>
              <w:rPr>
                <w:rFonts w:cs="Times New Roman" w:ascii="Times New Roman" w:hAnsi="Times New Roman"/>
              </w:rPr>
              <w:t xml:space="preserve">Практическое занятие. Использование приемов аутотренинга и релаксации при преодолении негативных эмоциональных состояний.  </w:t>
            </w:r>
          </w:p>
          <w:p>
            <w:pPr>
              <w:pStyle w:val="Style19"/>
              <w:rPr/>
            </w:pPr>
            <w:r>
              <w:rPr/>
            </w:r>
          </w:p>
        </w:tc>
      </w:tr>
      <w:tr>
        <w:trPr/>
        <w:tc>
          <w:tcPr>
            <w:tcW w:w="3920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518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Style19"/>
              <w:rPr/>
            </w:pPr>
            <w:r>
              <w:rPr>
                <w:rFonts w:cs="Times New Roman" w:ascii="Times New Roman" w:hAnsi="Times New Roman"/>
              </w:rPr>
              <w:t>Приемы аутотренинга и релаксации при преодолении негативных эмоциональных состояний</w:t>
            </w:r>
          </w:p>
        </w:tc>
        <w:tc>
          <w:tcPr>
            <w:tcW w:w="2305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181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</w:tbl>
    <w:p>
      <w:pPr>
        <w:pStyle w:val="Normal"/>
        <w:jc w:val="center"/>
        <w:rPr/>
      </w:pPr>
      <w:r>
        <w:rPr>
          <w:rFonts w:eastAsia="Nimbus Roman No9 L;Times New Roman" w:cs="Nimbus Roman No9 L;Times New Roman" w:ascii="Nimbus Roman No9 L;Times New Roman" w:hAnsi="Nimbus Roman No9 L;Times New Roman"/>
        </w:rPr>
        <w:t xml:space="preserve">                                                              </w:t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ind w:left="0" w:right="0" w:firstLine="816"/>
        <w:jc w:val="center"/>
        <w:rPr/>
      </w:pPr>
      <w:r>
        <w:rPr/>
      </w:r>
    </w:p>
    <w:sectPr>
      <w:type w:val="nextPage"/>
      <w:pgSz w:orient="landscape" w:w="16838" w:h="11906"/>
      <w:pgMar w:left="1134" w:right="1134" w:header="0" w:top="1134" w:footer="0" w:bottom="1134" w:gutter="0"/>
      <w:pgNumType w:fmt="decimal"/>
      <w:formProt w:val="false"/>
      <w:textDirection w:val="lrTb"/>
      <w:docGrid w:type="default" w:linePitch="36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erif">
    <w:altName w:val="Times New Roman"/>
    <w:charset w:val="01"/>
    <w:family w:val="swiss"/>
    <w:pitch w:val="variable"/>
  </w:font>
  <w:font w:name="Symbol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StarSymbol">
    <w:altName w:val="Arial Unicode MS"/>
    <w:charset w:val="01"/>
    <w:family w:val="roman"/>
    <w:pitch w:val="variable"/>
  </w:font>
  <w:font w:name="Arial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imes New Roman">
    <w:charset w:val="01"/>
    <w:family w:val="roman"/>
    <w:pitch w:val="variable"/>
  </w:font>
  <w:font w:name="Times New Roman CYR">
    <w:charset w:val="01"/>
    <w:family w:val="roman"/>
    <w:pitch w:val="variable"/>
  </w:font>
  <w:font w:name="Nimbus Roman No9 L">
    <w:altName w:val="Times New Roman"/>
    <w:charset w:val="01"/>
    <w:family w:val="roman"/>
    <w:pitch w:val="variable"/>
  </w:font>
  <w:font w:name="Symbol">
    <w:charset w:val="02"/>
    <w:family w:val="auto"/>
    <w:pitch w:val="default"/>
  </w:font>
  <w:font w:name="OpenSymbol">
    <w:altName w:val="Arial Unicode MS"/>
    <w:charset w:val="01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18"/>
        <w:szCs w:val="18"/>
        <w:rFonts w:cs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sz w:val="18"/>
        <w:szCs w:val="18"/>
        <w:rFonts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sz w:val="18"/>
        <w:szCs w:val="18"/>
        <w:rFonts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sz w:val="18"/>
        <w:szCs w:val="18"/>
        <w:rFonts w:cs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sz w:val="18"/>
        <w:szCs w:val="18"/>
        <w:rFonts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sz w:val="18"/>
        <w:szCs w:val="18"/>
        <w:rFonts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18"/>
        <w:szCs w:val="18"/>
        <w:rFonts w:cs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sz w:val="18"/>
        <w:szCs w:val="18"/>
        <w:rFonts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sz w:val="18"/>
        <w:szCs w:val="18"/>
        <w:rFonts w:cs="OpenSymbol"/>
      </w:rPr>
    </w:lvl>
  </w:abstractNum>
  <w:abstractNum w:abstractNumId="5"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18"/>
        <w:szCs w:val="18"/>
        <w:rFonts w:cs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sz w:val="18"/>
        <w:szCs w:val="18"/>
        <w:rFonts w:cs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18"/>
        <w:szCs w:val="18"/>
        <w:rFonts w:cs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sz w:val="18"/>
        <w:szCs w:val="18"/>
        <w:rFonts w:cs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18"/>
        <w:szCs w:val="18"/>
        <w:rFonts w:cs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  <w:sz w:val="18"/>
        <w:szCs w:val="18"/>
        <w:rFonts w:cs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18"/>
        <w:szCs w:val="18"/>
        <w:rFonts w:cs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  <w:sz w:val="18"/>
        <w:szCs w:val="18"/>
        <w:rFonts w:cs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18"/>
        <w:szCs w:val="18"/>
        <w:rFonts w:cs="Symbol"/>
      </w:rPr>
    </w:lvl>
  </w:abstractNum>
  <w:abstractNum w:abstractNumId="7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>
  <w:zoom w:percent="100"/>
  <w:defaultTabStop w:val="709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FreeSans"/>
        <w:szCs w:val="24"/>
        <w:lang w:val="ru-RU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suppressAutoHyphens w:val="true"/>
      <w:bidi w:val="0"/>
      <w:jc w:val="left"/>
    </w:pPr>
    <w:rPr>
      <w:rFonts w:ascii="Liberation Serif;Times New Roma" w:hAnsi="Liberation Serif;Times New Roma" w:eastAsia="DejaVu Sans;Times New Roman" w:cs="Liberation Serif;Times New Roma"/>
      <w:color w:val="00000A"/>
      <w:sz w:val="24"/>
      <w:szCs w:val="24"/>
      <w:lang w:val="ru-RU" w:eastAsia="zh-CN" w:bidi="ar-SA"/>
    </w:rPr>
  </w:style>
  <w:style w:type="paragraph" w:styleId="1">
    <w:name w:val="Заголовок 1"/>
    <w:basedOn w:val="Style14"/>
    <w:pPr>
      <w:widowControl w:val="false"/>
      <w:suppressAutoHyphens w:val="true"/>
    </w:pPr>
    <w:rPr>
      <w:rFonts w:ascii="Liberation Serif;Times New Roma" w:hAnsi="Liberation Serif;Times New Roma" w:eastAsia="DejaVu Sans" w:cs="DejaVu Sans"/>
      <w:b/>
      <w:bCs/>
      <w:color w:val="00000A"/>
      <w:sz w:val="48"/>
      <w:szCs w:val="48"/>
      <w:lang w:val="en-US" w:eastAsia="zh-CN" w:bidi="hi-IN"/>
    </w:rPr>
  </w:style>
  <w:style w:type="paragraph" w:styleId="2">
    <w:name w:val="Заголовок 2"/>
    <w:basedOn w:val="Style14"/>
    <w:pPr/>
    <w:rPr/>
  </w:style>
  <w:style w:type="paragraph" w:styleId="3">
    <w:name w:val="Заголовок 3"/>
    <w:basedOn w:val="Style14"/>
    <w:pPr/>
    <w:rPr/>
  </w:style>
  <w:style w:type="character" w:styleId="DefaultParagraphFont">
    <w:name w:val="Default Paragraph Font"/>
    <w:qFormat/>
    <w:rPr/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4z0">
    <w:name w:val="WW8Num4z0"/>
    <w:qFormat/>
    <w:rPr>
      <w:rFonts w:ascii="Symbol" w:hAnsi="Symbol" w:cs="StarSymbol;Arial Unicode MS"/>
      <w:sz w:val="18"/>
      <w:szCs w:val="18"/>
    </w:rPr>
  </w:style>
  <w:style w:type="character" w:styleId="WW8Num4z1">
    <w:name w:val="WW8Num4z1"/>
    <w:qFormat/>
    <w:rPr>
      <w:rFonts w:ascii="OpenSymbol;Arial Unicode MS" w:hAnsi="OpenSymbol;Arial Unicode MS" w:cs="StarSymbol;Arial Unicode MS"/>
      <w:sz w:val="18"/>
      <w:szCs w:val="18"/>
    </w:rPr>
  </w:style>
  <w:style w:type="character" w:styleId="WW8Num5z0">
    <w:name w:val="WW8Num5z0"/>
    <w:qFormat/>
    <w:rPr/>
  </w:style>
  <w:style w:type="character" w:styleId="WW8Num5z1">
    <w:name w:val="WW8Num5z1"/>
    <w:qFormat/>
    <w:rPr/>
  </w:style>
  <w:style w:type="character" w:styleId="WW8Num5z2">
    <w:name w:val="WW8Num5z2"/>
    <w:qFormat/>
    <w:rPr/>
  </w:style>
  <w:style w:type="character" w:styleId="WW8Num5z3">
    <w:name w:val="WW8Num5z3"/>
    <w:qFormat/>
    <w:rPr/>
  </w:style>
  <w:style w:type="character" w:styleId="WW8Num5z4">
    <w:name w:val="WW8Num5z4"/>
    <w:qFormat/>
    <w:rPr/>
  </w:style>
  <w:style w:type="character" w:styleId="WW8Num5z5">
    <w:name w:val="WW8Num5z5"/>
    <w:qFormat/>
    <w:rPr/>
  </w:style>
  <w:style w:type="character" w:styleId="WW8Num5z6">
    <w:name w:val="WW8Num5z6"/>
    <w:qFormat/>
    <w:rPr/>
  </w:style>
  <w:style w:type="character" w:styleId="WW8Num5z7">
    <w:name w:val="WW8Num5z7"/>
    <w:qFormat/>
    <w:rPr/>
  </w:style>
  <w:style w:type="character" w:styleId="WW8Num5z8">
    <w:name w:val="WW8Num5z8"/>
    <w:qFormat/>
    <w:rPr/>
  </w:style>
  <w:style w:type="character" w:styleId="WW8Num6z0">
    <w:name w:val="WW8Num6z0"/>
    <w:qFormat/>
    <w:rPr>
      <w:rFonts w:ascii="Symbol" w:hAnsi="Symbol" w:cs="StarSymbol;Arial Unicode MS"/>
      <w:sz w:val="18"/>
      <w:szCs w:val="18"/>
    </w:rPr>
  </w:style>
  <w:style w:type="character" w:styleId="WW8Num6z1">
    <w:name w:val="WW8Num6z1"/>
    <w:qFormat/>
    <w:rPr/>
  </w:style>
  <w:style w:type="character" w:styleId="WW8Num6z2">
    <w:name w:val="WW8Num6z2"/>
    <w:qFormat/>
    <w:rPr/>
  </w:style>
  <w:style w:type="character" w:styleId="WW8Num6z3">
    <w:name w:val="WW8Num6z3"/>
    <w:qFormat/>
    <w:rPr/>
  </w:style>
  <w:style w:type="character" w:styleId="WW8Num6z4">
    <w:name w:val="WW8Num6z4"/>
    <w:qFormat/>
    <w:rPr/>
  </w:style>
  <w:style w:type="character" w:styleId="WW8Num6z5">
    <w:name w:val="WW8Num6z5"/>
    <w:qFormat/>
    <w:rPr/>
  </w:style>
  <w:style w:type="character" w:styleId="WW8Num6z6">
    <w:name w:val="WW8Num6z6"/>
    <w:qFormat/>
    <w:rPr/>
  </w:style>
  <w:style w:type="character" w:styleId="WW8Num6z7">
    <w:name w:val="WW8Num6z7"/>
    <w:qFormat/>
    <w:rPr/>
  </w:style>
  <w:style w:type="character" w:styleId="WW8Num6z8">
    <w:name w:val="WW8Num6z8"/>
    <w:qFormat/>
    <w:rPr/>
  </w:style>
  <w:style w:type="character" w:styleId="WW8Num7z0">
    <w:name w:val="WW8Num7z0"/>
    <w:qFormat/>
    <w:rPr>
      <w:rFonts w:ascii="Symbol" w:hAnsi="Symbol" w:cs="StarSymbol;Arial Unicode MS"/>
      <w:sz w:val="18"/>
      <w:szCs w:val="18"/>
    </w:rPr>
  </w:style>
  <w:style w:type="character" w:styleId="AbsatzStandardschriftart">
    <w:name w:val="Absatz-Standardschriftart"/>
    <w:qFormat/>
    <w:rPr/>
  </w:style>
  <w:style w:type="character" w:styleId="WW8Num7z1">
    <w:name w:val="WW8Num7z1"/>
    <w:qFormat/>
    <w:rPr>
      <w:rFonts w:ascii="OpenSymbol;Arial Unicode MS" w:hAnsi="OpenSymbol;Arial Unicode MS" w:cs="StarSymbol;Arial Unicode MS"/>
      <w:sz w:val="18"/>
      <w:szCs w:val="18"/>
    </w:rPr>
  </w:style>
  <w:style w:type="character" w:styleId="WW8Num9z0">
    <w:name w:val="WW8Num9z0"/>
    <w:qFormat/>
    <w:rPr>
      <w:rFonts w:ascii="Symbol" w:hAnsi="Symbol" w:cs="StarSymbol;Arial Unicode MS"/>
      <w:sz w:val="18"/>
      <w:szCs w:val="18"/>
    </w:rPr>
  </w:style>
  <w:style w:type="character" w:styleId="WWAbsatzStandardschriftart">
    <w:name w:val="WW-Absatz-Standardschriftart"/>
    <w:qFormat/>
    <w:rPr/>
  </w:style>
  <w:style w:type="character" w:styleId="WWAbsatzStandardschriftart1">
    <w:name w:val="WW-Absatz-Standardschriftart1"/>
    <w:qFormat/>
    <w:rPr/>
  </w:style>
  <w:style w:type="character" w:styleId="11">
    <w:name w:val="Основной шрифт абзаца1"/>
    <w:qFormat/>
    <w:rPr/>
  </w:style>
  <w:style w:type="character" w:styleId="WWAbsatzStandardschriftart11">
    <w:name w:val="WW-Absatz-Standardschriftart11"/>
    <w:qFormat/>
    <w:rPr/>
  </w:style>
  <w:style w:type="character" w:styleId="WWAbsatzStandardschriftart111">
    <w:name w:val="WW-Absatz-Standardschriftart111"/>
    <w:qFormat/>
    <w:rPr/>
  </w:style>
  <w:style w:type="character" w:styleId="WW8Num10z0">
    <w:name w:val="WW8Num10z0"/>
    <w:qFormat/>
    <w:rPr>
      <w:rFonts w:ascii="Symbol" w:hAnsi="Symbol" w:cs="StarSymbol;Arial Unicode MS"/>
      <w:sz w:val="18"/>
      <w:szCs w:val="18"/>
    </w:rPr>
  </w:style>
  <w:style w:type="character" w:styleId="WW8Num10z1">
    <w:name w:val="WW8Num10z1"/>
    <w:qFormat/>
    <w:rPr>
      <w:rFonts w:ascii="OpenSymbol;Arial Unicode MS" w:hAnsi="OpenSymbol;Arial Unicode MS" w:cs="StarSymbol;Arial Unicode MS"/>
      <w:sz w:val="18"/>
      <w:szCs w:val="18"/>
    </w:rPr>
  </w:style>
  <w:style w:type="character" w:styleId="WW8Num11z0">
    <w:name w:val="WW8Num11z0"/>
    <w:qFormat/>
    <w:rPr>
      <w:rFonts w:ascii="Symbol" w:hAnsi="Symbol" w:cs="StarSymbol;Arial Unicode MS"/>
      <w:sz w:val="18"/>
      <w:szCs w:val="18"/>
    </w:rPr>
  </w:style>
  <w:style w:type="character" w:styleId="WW8Num11z1">
    <w:name w:val="WW8Num11z1"/>
    <w:qFormat/>
    <w:rPr>
      <w:rFonts w:ascii="OpenSymbol;Arial Unicode MS" w:hAnsi="OpenSymbol;Arial Unicode MS" w:cs="StarSymbol;Arial Unicode MS"/>
      <w:sz w:val="18"/>
      <w:szCs w:val="18"/>
    </w:rPr>
  </w:style>
  <w:style w:type="character" w:styleId="WW8Num12z0">
    <w:name w:val="WW8Num12z0"/>
    <w:qFormat/>
    <w:rPr>
      <w:rFonts w:ascii="Symbol" w:hAnsi="Symbol" w:cs="StarSymbol;Arial Unicode MS"/>
      <w:sz w:val="18"/>
      <w:szCs w:val="18"/>
    </w:rPr>
  </w:style>
  <w:style w:type="character" w:styleId="WW8Num12z1">
    <w:name w:val="WW8Num12z1"/>
    <w:qFormat/>
    <w:rPr>
      <w:rFonts w:ascii="OpenSymbol;Arial Unicode MS" w:hAnsi="OpenSymbol;Arial Unicode MS" w:cs="StarSymbol;Arial Unicode MS"/>
      <w:sz w:val="18"/>
      <w:szCs w:val="18"/>
    </w:rPr>
  </w:style>
  <w:style w:type="character" w:styleId="WW8Num13z0">
    <w:name w:val="WW8Num13z0"/>
    <w:qFormat/>
    <w:rPr>
      <w:rFonts w:ascii="Symbol" w:hAnsi="Symbol" w:cs="StarSymbol;Arial Unicode MS"/>
      <w:sz w:val="18"/>
      <w:szCs w:val="18"/>
    </w:rPr>
  </w:style>
  <w:style w:type="character" w:styleId="WW8Num13z1">
    <w:name w:val="WW8Num13z1"/>
    <w:qFormat/>
    <w:rPr>
      <w:rFonts w:ascii="OpenSymbol;Arial Unicode MS" w:hAnsi="OpenSymbol;Arial Unicode MS" w:cs="StarSymbol;Arial Unicode MS"/>
      <w:sz w:val="18"/>
      <w:szCs w:val="18"/>
    </w:rPr>
  </w:style>
  <w:style w:type="character" w:styleId="WW8Num14z0">
    <w:name w:val="WW8Num14z0"/>
    <w:qFormat/>
    <w:rPr>
      <w:rFonts w:ascii="Symbol" w:hAnsi="Symbol" w:cs="StarSymbol;Arial Unicode MS"/>
      <w:sz w:val="18"/>
      <w:szCs w:val="18"/>
    </w:rPr>
  </w:style>
  <w:style w:type="character" w:styleId="WW8Num14z1">
    <w:name w:val="WW8Num14z1"/>
    <w:qFormat/>
    <w:rPr>
      <w:rFonts w:ascii="OpenSymbol;Arial Unicode MS" w:hAnsi="OpenSymbol;Arial Unicode MS" w:cs="StarSymbol;Arial Unicode MS"/>
      <w:sz w:val="18"/>
      <w:szCs w:val="18"/>
    </w:rPr>
  </w:style>
  <w:style w:type="character" w:styleId="WWAbsatzStandardschriftart1111">
    <w:name w:val="WW-Absatz-Standardschriftart1111"/>
    <w:qFormat/>
    <w:rPr/>
  </w:style>
  <w:style w:type="character" w:styleId="WWAbsatzStandardschriftart11111">
    <w:name w:val="WW-Absatz-Standardschriftart11111"/>
    <w:qFormat/>
    <w:rPr/>
  </w:style>
  <w:style w:type="character" w:styleId="WW8Num8z0">
    <w:name w:val="WW8Num8z0"/>
    <w:qFormat/>
    <w:rPr>
      <w:rFonts w:ascii="Symbol" w:hAnsi="Symbol" w:cs="StarSymbol;Arial Unicode MS"/>
      <w:sz w:val="18"/>
      <w:szCs w:val="18"/>
    </w:rPr>
  </w:style>
  <w:style w:type="character" w:styleId="WWAbsatzStandardschriftart111111">
    <w:name w:val="WW-Absatz-Standardschriftart111111"/>
    <w:qFormat/>
    <w:rPr/>
  </w:style>
  <w:style w:type="character" w:styleId="WWAbsatzStandardschriftart1111111">
    <w:name w:val="WW-Absatz-Standardschriftart1111111"/>
    <w:qFormat/>
    <w:rPr/>
  </w:style>
  <w:style w:type="character" w:styleId="WW8Num8z1">
    <w:name w:val="WW8Num8z1"/>
    <w:qFormat/>
    <w:rPr>
      <w:rFonts w:ascii="OpenSymbol;Arial Unicode MS" w:hAnsi="OpenSymbol;Arial Unicode MS" w:cs="StarSymbol;Arial Unicode MS"/>
      <w:sz w:val="18"/>
      <w:szCs w:val="18"/>
    </w:rPr>
  </w:style>
  <w:style w:type="character" w:styleId="WW8Num9z1">
    <w:name w:val="WW8Num9z1"/>
    <w:qFormat/>
    <w:rPr>
      <w:rFonts w:ascii="OpenSymbol;Arial Unicode MS" w:hAnsi="OpenSymbol;Arial Unicode MS" w:cs="StarSymbol;Arial Unicode MS"/>
      <w:sz w:val="18"/>
      <w:szCs w:val="18"/>
    </w:rPr>
  </w:style>
  <w:style w:type="character" w:styleId="WW8Num15z0">
    <w:name w:val="WW8Num15z0"/>
    <w:qFormat/>
    <w:rPr>
      <w:rFonts w:ascii="Symbol" w:hAnsi="Symbol" w:cs="StarSymbol;Arial Unicode MS"/>
      <w:sz w:val="18"/>
      <w:szCs w:val="18"/>
    </w:rPr>
  </w:style>
  <w:style w:type="character" w:styleId="WW8Num15z1">
    <w:name w:val="WW8Num15z1"/>
    <w:qFormat/>
    <w:rPr>
      <w:rFonts w:ascii="OpenSymbol;Arial Unicode MS" w:hAnsi="OpenSymbol;Arial Unicode MS" w:cs="StarSymbol;Arial Unicode MS"/>
      <w:sz w:val="18"/>
      <w:szCs w:val="18"/>
    </w:rPr>
  </w:style>
  <w:style w:type="character" w:styleId="WW8Num17z0">
    <w:name w:val="WW8Num17z0"/>
    <w:qFormat/>
    <w:rPr>
      <w:rFonts w:ascii="Symbol" w:hAnsi="Symbol" w:cs="StarSymbol;Arial Unicode MS"/>
      <w:sz w:val="18"/>
      <w:szCs w:val="18"/>
    </w:rPr>
  </w:style>
  <w:style w:type="character" w:styleId="WWAbsatzStandardschriftart11111111">
    <w:name w:val="WW-Absatz-Standardschriftart11111111"/>
    <w:qFormat/>
    <w:rPr/>
  </w:style>
  <w:style w:type="character" w:styleId="WW8Num16z0">
    <w:name w:val="WW8Num16z0"/>
    <w:qFormat/>
    <w:rPr>
      <w:rFonts w:ascii="Symbol" w:hAnsi="Symbol" w:cs="StarSymbol;Arial Unicode MS"/>
      <w:sz w:val="18"/>
      <w:szCs w:val="18"/>
    </w:rPr>
  </w:style>
  <w:style w:type="character" w:styleId="WW8Num16z1">
    <w:name w:val="WW8Num16z1"/>
    <w:qFormat/>
    <w:rPr>
      <w:rFonts w:ascii="OpenSymbol;Arial Unicode MS" w:hAnsi="OpenSymbol;Arial Unicode MS" w:cs="StarSymbol;Arial Unicode MS"/>
      <w:sz w:val="18"/>
      <w:szCs w:val="18"/>
    </w:rPr>
  </w:style>
  <w:style w:type="character" w:styleId="WWAbsatzStandardschriftart111111111">
    <w:name w:val="WW-Absatz-Standardschriftart111111111"/>
    <w:qFormat/>
    <w:rPr/>
  </w:style>
  <w:style w:type="character" w:styleId="WW8Num17z1">
    <w:name w:val="WW8Num17z1"/>
    <w:qFormat/>
    <w:rPr>
      <w:rFonts w:ascii="OpenSymbol;Arial Unicode MS" w:hAnsi="OpenSymbol;Arial Unicode MS" w:cs="StarSymbol;Arial Unicode MS"/>
      <w:sz w:val="18"/>
      <w:szCs w:val="18"/>
    </w:rPr>
  </w:style>
  <w:style w:type="character" w:styleId="WWAbsatzStandardschriftart1111111111">
    <w:name w:val="WW-Absatz-Standardschriftart1111111111"/>
    <w:qFormat/>
    <w:rPr/>
  </w:style>
  <w:style w:type="character" w:styleId="WWAbsatzStandardschriftart11111111111">
    <w:name w:val="WW-Absatz-Standardschriftart11111111111"/>
    <w:qFormat/>
    <w:rPr/>
  </w:style>
  <w:style w:type="character" w:styleId="WWAbsatzStandardschriftart111111111111">
    <w:name w:val="WW-Absatz-Standardschriftart111111111111"/>
    <w:qFormat/>
    <w:rPr/>
  </w:style>
  <w:style w:type="character" w:styleId="WWAbsatzStandardschriftart1111111111111">
    <w:name w:val="WW-Absatz-Standardschriftart1111111111111"/>
    <w:qFormat/>
    <w:rPr/>
  </w:style>
  <w:style w:type="character" w:styleId="WWAbsatzStandardschriftart11111111111111">
    <w:name w:val="WW-Absatz-Standardschriftart11111111111111"/>
    <w:qFormat/>
    <w:rPr/>
  </w:style>
  <w:style w:type="character" w:styleId="WWAbsatzStandardschriftart111111111111111">
    <w:name w:val="WW-Absatz-Standardschriftart111111111111111"/>
    <w:qFormat/>
    <w:rPr/>
  </w:style>
  <w:style w:type="character" w:styleId="WWAbsatzStandardschriftart1111111111111111">
    <w:name w:val="WW-Absatz-Standardschriftart1111111111111111"/>
    <w:qFormat/>
    <w:rPr/>
  </w:style>
  <w:style w:type="character" w:styleId="WWAbsatzStandardschriftart11111111111111111">
    <w:name w:val="WW-Absatz-Standardschriftart11111111111111111"/>
    <w:qFormat/>
    <w:rPr/>
  </w:style>
  <w:style w:type="character" w:styleId="WWAbsatzStandardschriftart111111111111111111">
    <w:name w:val="WW-Absatz-Standardschriftart111111111111111111"/>
    <w:qFormat/>
    <w:rPr/>
  </w:style>
  <w:style w:type="character" w:styleId="WWAbsatzStandardschriftart1111111111111111111">
    <w:name w:val="WW-Absatz-Standardschriftart1111111111111111111"/>
    <w:qFormat/>
    <w:rPr/>
  </w:style>
  <w:style w:type="character" w:styleId="WWAbsatzStandardschriftart11111111111111111111">
    <w:name w:val="WW-Absatz-Standardschriftart11111111111111111111"/>
    <w:qFormat/>
    <w:rPr/>
  </w:style>
  <w:style w:type="character" w:styleId="WWAbsatzStandardschriftart111111111111111111111">
    <w:name w:val="WW-Absatz-Standardschriftart111111111111111111111"/>
    <w:qFormat/>
    <w:rPr/>
  </w:style>
  <w:style w:type="character" w:styleId="WWAbsatzStandardschriftart1111111111111111111111">
    <w:name w:val="WW-Absatz-Standardschriftart1111111111111111111111"/>
    <w:qFormat/>
    <w:rPr/>
  </w:style>
  <w:style w:type="character" w:styleId="WWAbsatzStandardschriftart11111111111111111111111">
    <w:name w:val="WW-Absatz-Standardschriftart11111111111111111111111"/>
    <w:qFormat/>
    <w:rPr/>
  </w:style>
  <w:style w:type="character" w:styleId="WWAbsatzStandardschriftart111111111111111111111111">
    <w:name w:val="WW-Absatz-Standardschriftart111111111111111111111111"/>
    <w:qFormat/>
    <w:rPr/>
  </w:style>
  <w:style w:type="character" w:styleId="WWAbsatzStandardschriftart1111111111111111111111111">
    <w:name w:val="WW-Absatz-Standardschriftart1111111111111111111111111"/>
    <w:qFormat/>
    <w:rPr/>
  </w:style>
  <w:style w:type="character" w:styleId="WWAbsatzStandardschriftart11111111111111111111111111">
    <w:name w:val="WW-Absatz-Standardschriftart11111111111111111111111111"/>
    <w:qFormat/>
    <w:rPr/>
  </w:style>
  <w:style w:type="character" w:styleId="WWAbsatzStandardschriftart111111111111111111111111111">
    <w:name w:val="WW-Absatz-Standardschriftart111111111111111111111111111"/>
    <w:qFormat/>
    <w:rPr/>
  </w:style>
  <w:style w:type="character" w:styleId="WWAbsatzStandardschriftart1111111111111111111111111111">
    <w:name w:val="WW-Absatz-Standardschriftart1111111111111111111111111111"/>
    <w:qFormat/>
    <w:rPr/>
  </w:style>
  <w:style w:type="character" w:styleId="WWAbsatzStandardschriftart11111111111111111111111111111">
    <w:name w:val="WW-Absatz-Standardschriftart11111111111111111111111111111"/>
    <w:qFormat/>
    <w:rPr/>
  </w:style>
  <w:style w:type="character" w:styleId="WWAbsatzStandardschriftart111111111111111111111111111111">
    <w:name w:val="WW-Absatz-Standardschriftart111111111111111111111111111111"/>
    <w:qFormat/>
    <w:rPr/>
  </w:style>
  <w:style w:type="character" w:styleId="WWAbsatzStandardschriftart1111111111111111111111111111111">
    <w:name w:val="WW-Absatz-Standardschriftart1111111111111111111111111111111"/>
    <w:qFormat/>
    <w:rPr/>
  </w:style>
  <w:style w:type="character" w:styleId="WWAbsatzStandardschriftart11111111111111111111111111111111">
    <w:name w:val="WW-Absatz-Standardschriftart11111111111111111111111111111111"/>
    <w:qFormat/>
    <w:rPr/>
  </w:style>
  <w:style w:type="character" w:styleId="Style11">
    <w:name w:val="Маркеры списка"/>
    <w:qFormat/>
    <w:rPr>
      <w:rFonts w:ascii="StarSymbol;Arial Unicode MS" w:hAnsi="StarSymbol;Arial Unicode MS" w:eastAsia="StarSymbol;Arial Unicode MS" w:cs="StarSymbol;Arial Unicode MS"/>
      <w:sz w:val="18"/>
      <w:szCs w:val="18"/>
    </w:rPr>
  </w:style>
  <w:style w:type="character" w:styleId="InternetLink">
    <w:name w:val="Internet Link"/>
    <w:qFormat/>
    <w:rPr>
      <w:color w:val="000080"/>
      <w:u w:val="single"/>
    </w:rPr>
  </w:style>
  <w:style w:type="character" w:styleId="Style12">
    <w:name w:val="Посещённая гиперссылка"/>
    <w:rPr>
      <w:color w:val="800000"/>
      <w:u w:val="single"/>
      <w:lang w:val="zxx" w:eastAsia="zxx" w:bidi="zxx"/>
    </w:rPr>
  </w:style>
  <w:style w:type="character" w:styleId="ListLabel1">
    <w:name w:val="ListLabel 1"/>
    <w:qFormat/>
    <w:rPr>
      <w:rFonts w:cs="StarSymbol;Arial Unicode MS"/>
      <w:sz w:val="18"/>
      <w:szCs w:val="18"/>
    </w:rPr>
  </w:style>
  <w:style w:type="character" w:styleId="Style13">
    <w:name w:val="Интернет-ссылка"/>
    <w:rPr>
      <w:color w:val="000080"/>
      <w:u w:val="single"/>
      <w:lang w:val="zxx" w:eastAsia="zxx" w:bidi="zxx"/>
    </w:rPr>
  </w:style>
  <w:style w:type="character" w:styleId="ListLabel2">
    <w:name w:val="ListLabel 2"/>
    <w:qFormat/>
    <w:rPr>
      <w:rFonts w:cs="Symbol"/>
      <w:sz w:val="18"/>
      <w:szCs w:val="18"/>
    </w:rPr>
  </w:style>
  <w:style w:type="character" w:styleId="ListLabel3">
    <w:name w:val="ListLabel 3"/>
    <w:qFormat/>
    <w:rPr>
      <w:rFonts w:cs="OpenSymbol"/>
      <w:sz w:val="18"/>
      <w:szCs w:val="18"/>
    </w:rPr>
  </w:style>
  <w:style w:type="character" w:styleId="ListLabel4">
    <w:name w:val="ListLabel 4"/>
    <w:qFormat/>
    <w:rPr>
      <w:rFonts w:cs="Symbol"/>
      <w:sz w:val="18"/>
      <w:szCs w:val="18"/>
    </w:rPr>
  </w:style>
  <w:style w:type="character" w:styleId="ListLabel5">
    <w:name w:val="ListLabel 5"/>
    <w:qFormat/>
    <w:rPr>
      <w:rFonts w:cs="OpenSymbol"/>
      <w:sz w:val="18"/>
      <w:szCs w:val="18"/>
    </w:rPr>
  </w:style>
  <w:style w:type="character" w:styleId="ListLabel6">
    <w:name w:val="ListLabel 6"/>
    <w:qFormat/>
    <w:rPr>
      <w:rFonts w:cs="Symbol"/>
      <w:sz w:val="18"/>
      <w:szCs w:val="18"/>
    </w:rPr>
  </w:style>
  <w:style w:type="character" w:styleId="ListLabel7">
    <w:name w:val="ListLabel 7"/>
    <w:qFormat/>
    <w:rPr>
      <w:rFonts w:cs="OpenSymbol"/>
      <w:sz w:val="18"/>
      <w:szCs w:val="18"/>
    </w:rPr>
  </w:style>
  <w:style w:type="paragraph" w:styleId="Style14">
    <w:name w:val="Заголовок"/>
    <w:basedOn w:val="Normal"/>
    <w:next w:val="Style15"/>
    <w:qFormat/>
    <w:pPr>
      <w:keepNext/>
      <w:spacing w:before="240" w:after="120"/>
    </w:pPr>
    <w:rPr>
      <w:rFonts w:ascii="Arial" w:hAnsi="Arial" w:eastAsia="DejaVu Sans" w:cs="DejaVu Sans"/>
      <w:sz w:val="28"/>
      <w:szCs w:val="28"/>
    </w:rPr>
  </w:style>
  <w:style w:type="paragraph" w:styleId="Style15">
    <w:name w:val="Основной текст"/>
    <w:basedOn w:val="Normal"/>
    <w:pPr>
      <w:spacing w:before="0" w:after="120"/>
    </w:pPr>
    <w:rPr/>
  </w:style>
  <w:style w:type="paragraph" w:styleId="Style16">
    <w:name w:val="Список"/>
    <w:basedOn w:val="Style15"/>
    <w:pPr/>
    <w:rPr>
      <w:rFonts w:cs="Lohit Hindi"/>
    </w:rPr>
  </w:style>
  <w:style w:type="paragraph" w:styleId="Style17">
    <w:name w:val="Название"/>
    <w:basedOn w:val="Normal"/>
    <w:pPr>
      <w:suppressLineNumbers/>
      <w:spacing w:before="120" w:after="120"/>
    </w:pPr>
    <w:rPr>
      <w:rFonts w:cs="Lohit Hind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Lohit Hindi"/>
    </w:rPr>
  </w:style>
  <w:style w:type="paragraph" w:styleId="12">
    <w:name w:val="Заголовок1"/>
    <w:basedOn w:val="Normal"/>
    <w:qFormat/>
    <w:pPr>
      <w:keepNext/>
      <w:spacing w:before="240" w:after="120"/>
    </w:pPr>
    <w:rPr>
      <w:rFonts w:ascii="Liberation Sans;Arial" w:hAnsi="Liberation Sans;Arial" w:cs="DejaVu Sans;Times New Roman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Arial" w:hAnsi="Arial" w:cs="Arial"/>
      <w:i/>
      <w:iCs/>
      <w:sz w:val="20"/>
    </w:rPr>
  </w:style>
  <w:style w:type="paragraph" w:styleId="21">
    <w:name w:val="Указатель2"/>
    <w:basedOn w:val="Normal"/>
    <w:qFormat/>
    <w:pPr>
      <w:suppressLineNumbers/>
    </w:pPr>
    <w:rPr>
      <w:rFonts w:ascii="Arial" w:hAnsi="Arial" w:cs="Arial"/>
    </w:rPr>
  </w:style>
  <w:style w:type="paragraph" w:styleId="13">
    <w:name w:val="Название1"/>
    <w:basedOn w:val="Normal"/>
    <w:qFormat/>
    <w:pPr>
      <w:suppressLineNumbers/>
      <w:spacing w:before="120" w:after="120"/>
    </w:pPr>
    <w:rPr>
      <w:i/>
      <w:iCs/>
    </w:rPr>
  </w:style>
  <w:style w:type="paragraph" w:styleId="14">
    <w:name w:val="Указатель1"/>
    <w:basedOn w:val="Normal"/>
    <w:qFormat/>
    <w:pPr>
      <w:suppressLineNumbers/>
    </w:pPr>
    <w:rPr/>
  </w:style>
  <w:style w:type="paragraph" w:styleId="22">
    <w:name w:val="Основной текст 22"/>
    <w:basedOn w:val="Normal"/>
    <w:qFormat/>
    <w:pPr>
      <w:spacing w:lineRule="auto" w:line="480" w:before="0" w:after="120"/>
    </w:pPr>
    <w:rPr/>
  </w:style>
  <w:style w:type="paragraph" w:styleId="211">
    <w:name w:val="Основной текст с отступом 21"/>
    <w:basedOn w:val="Normal"/>
    <w:qFormat/>
    <w:pPr>
      <w:spacing w:lineRule="auto" w:line="480" w:before="0" w:after="120"/>
      <w:ind w:left="283" w:right="0" w:hanging="0"/>
    </w:pPr>
    <w:rPr/>
  </w:style>
  <w:style w:type="paragraph" w:styleId="Style19">
    <w:name w:val="Содержимое таблицы"/>
    <w:basedOn w:val="Normal"/>
    <w:qFormat/>
    <w:pPr>
      <w:suppressLineNumbers/>
    </w:pPr>
    <w:rPr/>
  </w:style>
  <w:style w:type="paragraph" w:styleId="Style20">
    <w:name w:val="Заголовок таблицы"/>
    <w:basedOn w:val="Style19"/>
    <w:qFormat/>
    <w:pPr>
      <w:jc w:val="center"/>
    </w:pPr>
    <w:rPr>
      <w:b/>
      <w:bCs/>
    </w:rPr>
  </w:style>
  <w:style w:type="paragraph" w:styleId="212">
    <w:name w:val="Основной текст 21"/>
    <w:basedOn w:val="Normal"/>
    <w:qFormat/>
    <w:pPr>
      <w:spacing w:lineRule="auto" w:line="480" w:before="0" w:after="120"/>
    </w:pPr>
    <w:rPr/>
  </w:style>
  <w:style w:type="paragraph" w:styleId="Style21">
    <w:name w:val="Горизонтальная линия"/>
    <w:basedOn w:val="Normal"/>
    <w:qFormat/>
    <w:pPr>
      <w:suppressLineNumbers/>
      <w:spacing w:before="0" w:after="283"/>
    </w:pPr>
    <w:rPr>
      <w:sz w:val="12"/>
      <w:szCs w:val="12"/>
    </w:rPr>
  </w:style>
  <w:style w:type="paragraph" w:styleId="ConsPlusNormal">
    <w:name w:val="  ConsPlusNormal"/>
    <w:qFormat/>
    <w:pPr>
      <w:widowControl/>
      <w:suppressAutoHyphens w:val="true"/>
      <w:bidi w:val="0"/>
      <w:jc w:val="left"/>
    </w:pPr>
    <w:rPr>
      <w:rFonts w:ascii="Arial" w:hAnsi="Arial" w:eastAsia="Arial" w:cs="Tahoma"/>
      <w:color w:val="00000A"/>
      <w:sz w:val="20"/>
      <w:szCs w:val="24"/>
      <w:lang w:val="ru-RU" w:eastAsia="zh-CN" w:bidi="hi-IN"/>
    </w:rPr>
  </w:style>
  <w:style w:type="paragraph" w:styleId="Style44">
    <w:name w:val="Style44"/>
    <w:basedOn w:val="Normal"/>
    <w:qFormat/>
    <w:pPr>
      <w:widowControl w:val="false"/>
      <w:suppressAutoHyphens w:val="false"/>
      <w:spacing w:lineRule="exact" w:line="274"/>
      <w:jc w:val="both"/>
    </w:pPr>
    <w:rPr/>
  </w:style>
  <w:style w:type="paragraph" w:styleId="Style22">
    <w:name w:val="Блочная цитата"/>
    <w:basedOn w:val="Normal"/>
    <w:qFormat/>
    <w:pPr/>
    <w:rPr/>
  </w:style>
  <w:style w:type="paragraph" w:styleId="Style23">
    <w:name w:val="Заглавие"/>
    <w:basedOn w:val="Style14"/>
    <w:pPr/>
    <w:rPr/>
  </w:style>
  <w:style w:type="paragraph" w:styleId="Style24">
    <w:name w:val="Подзаголовок"/>
    <w:basedOn w:val="Style14"/>
    <w:pPr/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iprbookshop.ru/19277.html" TargetMode="External"/><Relationship Id="rId3" Type="http://schemas.openxmlformats.org/officeDocument/2006/relationships/hyperlink" Target="http://www.iprbookshop.ru/52575.html" TargetMode="Externa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Application>LibreOffice/4.4.7.2$Linux_X86_64 LibreOffice_project/40$Build-2</Application>
  <Paragraphs>790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2014-11-17T21:28:00Z</dcterms:created>
  <dc:creator>MY LITTLE PONY</dc:creator>
  <dc:language>en</dc:language>
  <cp:lastPrinted>2017-09-29T12:32:00Z</cp:lastPrinted>
  <dcterms:modified xsi:type="dcterms:W3CDTF">2019-07-04T11:43:12Z</dcterms:modified>
  <cp:revision>6</cp:revision>
</cp:coreProperties>
</file>