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1A" w:rsidRDefault="006F327C" w:rsidP="00C234C6">
      <w:pPr>
        <w:ind w:left="-1276"/>
        <w:rPr>
          <w:rFonts w:ascii="Times New Roman" w:hAnsi="Times New Roman" w:cs="Times New Roman"/>
          <w:b/>
          <w:i/>
          <w:sz w:val="24"/>
          <w:szCs w:val="24"/>
        </w:rPr>
      </w:pPr>
      <w:r w:rsidRPr="006F327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7019925" cy="9664796"/>
            <wp:effectExtent l="0" t="0" r="0" b="0"/>
            <wp:docPr id="1" name="Рисунок 1" descr="C:\Users\Laptop-owner\Desktop\сканы титулов\Сканы обложек 09.02.07-2017\Сканы обложек программ 09.02.07\ОП 11.Компьютерные сети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сканы титулов\Сканы обложек 09.02.07-2017\Сканы обложек программ 09.02.07\ОП 11.Компьютерные сети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883" cy="966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C6" w:rsidRDefault="006F327C" w:rsidP="006F327C">
      <w:pPr>
        <w:ind w:left="-1134" w:hanging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327C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10375" cy="9376294"/>
            <wp:effectExtent l="0" t="0" r="0" b="0"/>
            <wp:docPr id="2" name="Рисунок 2" descr="C:\Users\Laptop-owner\Desktop\сканы титулов\Сканы обложек 09.02.07-2017\Сканы обложек программ 09.02.07\ОП 11.Компьютерные сети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сканы титулов\Сканы обложек 09.02.07-2017\Сканы обложек программ 09.02.07\ОП 11.Компьютерные сети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671" cy="938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441A" w:rsidRDefault="00D4004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</w:t>
      </w:r>
    </w:p>
    <w:p w:rsidR="000F441A" w:rsidRDefault="000F441A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7514"/>
        <w:gridCol w:w="1841"/>
      </w:tblGrid>
      <w:tr w:rsidR="000F441A">
        <w:tc>
          <w:tcPr>
            <w:tcW w:w="7513" w:type="dxa"/>
            <w:shd w:val="clear" w:color="auto" w:fill="auto"/>
          </w:tcPr>
          <w:p w:rsidR="000F441A" w:rsidRDefault="00D4004E">
            <w:pPr>
              <w:numPr>
                <w:ilvl w:val="0"/>
                <w:numId w:val="1"/>
              </w:num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0F441A" w:rsidRDefault="000F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F441A" w:rsidRDefault="000F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1A">
        <w:tc>
          <w:tcPr>
            <w:tcW w:w="7513" w:type="dxa"/>
            <w:shd w:val="clear" w:color="auto" w:fill="auto"/>
          </w:tcPr>
          <w:p w:rsidR="000F441A" w:rsidRDefault="00D400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УЧЕБНОЙ ДИСЦИПЛИНЫ</w:t>
            </w:r>
          </w:p>
          <w:p w:rsidR="000F441A" w:rsidRDefault="000F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F441A" w:rsidRDefault="000F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1A">
        <w:trPr>
          <w:trHeight w:val="670"/>
        </w:trPr>
        <w:tc>
          <w:tcPr>
            <w:tcW w:w="7513" w:type="dxa"/>
            <w:shd w:val="clear" w:color="auto" w:fill="auto"/>
          </w:tcPr>
          <w:p w:rsidR="000F441A" w:rsidRDefault="00D400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1841" w:type="dxa"/>
            <w:shd w:val="clear" w:color="auto" w:fill="auto"/>
          </w:tcPr>
          <w:p w:rsidR="000F441A" w:rsidRDefault="000F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441A">
        <w:trPr>
          <w:trHeight w:val="1999"/>
        </w:trPr>
        <w:tc>
          <w:tcPr>
            <w:tcW w:w="7513" w:type="dxa"/>
            <w:shd w:val="clear" w:color="auto" w:fill="auto"/>
          </w:tcPr>
          <w:p w:rsidR="000F441A" w:rsidRDefault="00D4004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0F441A" w:rsidRDefault="000F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0F441A" w:rsidRDefault="000F4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441A" w:rsidRDefault="000F441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F441A" w:rsidRDefault="00D4004E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br w:type="page"/>
      </w:r>
    </w:p>
    <w:p w:rsidR="000F441A" w:rsidRDefault="00C23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</w:t>
      </w:r>
      <w:r w:rsidR="00D4004E">
        <w:rPr>
          <w:rFonts w:ascii="Times New Roman" w:hAnsi="Times New Roman" w:cs="Times New Roman"/>
          <w:b/>
          <w:sz w:val="24"/>
          <w:szCs w:val="24"/>
        </w:rPr>
        <w:t xml:space="preserve"> ПРОГРАММЫ УЧЕБНОЙ ДИСЦИПЛИНЫ</w:t>
      </w:r>
    </w:p>
    <w:p w:rsidR="000F441A" w:rsidRDefault="00D4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Компьютерные сети</w:t>
      </w:r>
    </w:p>
    <w:p w:rsidR="000F441A" w:rsidRDefault="00D40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 Область применения рабочей  программы</w:t>
      </w:r>
    </w:p>
    <w:p w:rsidR="00824C9A" w:rsidRPr="00824C9A" w:rsidRDefault="00824C9A" w:rsidP="00824C9A">
      <w:pPr>
        <w:jc w:val="both"/>
        <w:rPr>
          <w:rFonts w:ascii="Times New Roman" w:hAnsi="Times New Roman" w:cs="Times New Roman"/>
          <w:sz w:val="24"/>
          <w:szCs w:val="24"/>
        </w:rPr>
      </w:pPr>
      <w:r w:rsidRPr="00824C9A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основной образовательной программы по специальности среднего профессионального образования 09.02.07 Информационные системы и программирование.</w:t>
      </w:r>
    </w:p>
    <w:p w:rsidR="000F441A" w:rsidRDefault="000F441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441A" w:rsidRDefault="00D40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hAnsi="Times New Roman" w:cs="Times New Roman"/>
          <w:sz w:val="24"/>
          <w:szCs w:val="24"/>
        </w:rPr>
        <w:t>дисциплина входит в профессиональный цикл, является общепрофессиональной дисциплиной по специальности 09.02.07 Информационные системы и программирование (ОП.11).</w:t>
      </w:r>
    </w:p>
    <w:p w:rsidR="000F441A" w:rsidRDefault="00D400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Цель и планируемые результаты освоения дисциплины:</w:t>
      </w:r>
    </w:p>
    <w:p w:rsidR="000F441A" w:rsidRDefault="00D400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и конфигурировать компьютерные сети.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и анализировать модели компьютерных сетей.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 использовать аппаратные и программные компоненты компьютерных сетей при решении различных задач.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схемы и чертежи по специальности с использованием прикладных программных средств.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протоколами разных уровней (на примере конкретного стека протоколов: TCP/IP, IPX/SPX).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и настраивать параметры протоколов.</w:t>
      </w:r>
    </w:p>
    <w:p w:rsidR="000F441A" w:rsidRDefault="00D4004E">
      <w:pPr>
        <w:pStyle w:val="af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Обнаруживать и устранять ошибки при передаче данных.</w:t>
      </w:r>
    </w:p>
    <w:p w:rsidR="000F441A" w:rsidRDefault="00D40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компьютерных сетей: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Типы, топологии, методы доступа к среде передачи.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Аппаратные компоненты компьютерных сетей.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пакетной передачи данных.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сетевой модели.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Сетевую модель OSI и другие сетевые модели.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понятия, принципы взаимодействия, различия и особенности распространенных протоколов, установка протоколов в операционных системах.</w:t>
      </w:r>
    </w:p>
    <w:p w:rsidR="000F441A" w:rsidRDefault="00D4004E">
      <w:pPr>
        <w:pStyle w:val="af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Адресацию в сетях, организацию межсетевого воздействия.</w:t>
      </w:r>
    </w:p>
    <w:p w:rsidR="000F441A" w:rsidRDefault="00D4004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компетенций.</w:t>
      </w:r>
    </w:p>
    <w:p w:rsidR="000F441A" w:rsidRDefault="000F441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5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2830"/>
        <w:gridCol w:w="2977"/>
        <w:gridCol w:w="3748"/>
      </w:tblGrid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pStyle w:val="2"/>
              <w:spacing w:before="0" w:after="200"/>
              <w:jc w:val="center"/>
              <w:rPr>
                <w:rStyle w:val="aa"/>
                <w:rFonts w:ascii="Times New Roman" w:eastAsia="Calibri" w:hAnsi="Times New Roman"/>
                <w:b/>
                <w:iCs w:val="0"/>
                <w:color w:val="00000A"/>
              </w:rPr>
            </w:pPr>
            <w:r>
              <w:rPr>
                <w:rStyle w:val="aa"/>
                <w:rFonts w:ascii="Times New Roman" w:eastAsia="Calibri" w:hAnsi="Times New Roman"/>
                <w:b/>
                <w:color w:val="00000A"/>
                <w:sz w:val="24"/>
                <w:szCs w:val="24"/>
              </w:rPr>
              <w:t>Код ПК, ОК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pStyle w:val="2"/>
              <w:spacing w:before="0" w:after="200"/>
              <w:jc w:val="center"/>
              <w:rPr>
                <w:rStyle w:val="aa"/>
                <w:rFonts w:ascii="Times New Roman" w:eastAsia="Calibri" w:hAnsi="Times New Roman"/>
                <w:iCs w:val="0"/>
                <w:color w:val="00000A"/>
                <w:sz w:val="24"/>
                <w:szCs w:val="24"/>
              </w:rPr>
            </w:pPr>
            <w:r>
              <w:rPr>
                <w:rStyle w:val="aa"/>
                <w:rFonts w:ascii="Times New Roman" w:eastAsia="Calibri" w:hAnsi="Times New Roman"/>
                <w:color w:val="00000A"/>
                <w:sz w:val="24"/>
                <w:szCs w:val="24"/>
              </w:rPr>
              <w:t>Умения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pStyle w:val="2"/>
              <w:spacing w:before="0" w:after="200"/>
              <w:jc w:val="center"/>
              <w:rPr>
                <w:rStyle w:val="aa"/>
                <w:rFonts w:ascii="Times New Roman" w:eastAsia="Calibri" w:hAnsi="Times New Roman"/>
                <w:color w:val="00000A"/>
                <w:sz w:val="24"/>
                <w:szCs w:val="24"/>
              </w:rPr>
            </w:pPr>
            <w:r>
              <w:rPr>
                <w:rStyle w:val="aa"/>
                <w:rFonts w:ascii="Times New Roman" w:eastAsia="Calibri" w:hAnsi="Times New Roman"/>
                <w:color w:val="00000A"/>
                <w:sz w:val="24"/>
                <w:szCs w:val="24"/>
              </w:rPr>
              <w:t>Знания</w:t>
            </w:r>
          </w:p>
        </w:tc>
      </w:tr>
      <w:tr w:rsidR="000F441A">
        <w:trPr>
          <w:trHeight w:val="327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ОК 1.</w:t>
            </w:r>
          </w:p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pStyle w:val="2"/>
              <w:spacing w:before="0" w:after="200"/>
              <w:jc w:val="both"/>
              <w:rPr>
                <w:rStyle w:val="aa"/>
                <w:rFonts w:ascii="Times New Roman" w:eastAsia="Calibri" w:hAnsi="Times New Roman"/>
                <w:iCs w:val="0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A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>
              <w:rPr>
                <w:rFonts w:ascii="Times New Roman" w:hAnsi="Times New Roman"/>
                <w:iCs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составить план действия; определить необходимые ресурсы;</w:t>
            </w:r>
            <w:r>
              <w:rPr>
                <w:rFonts w:ascii="Times New Roman" w:hAnsi="Times New Roman"/>
                <w:iCs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 w:line="240" w:lineRule="auto"/>
              <w:jc w:val="both"/>
              <w:rPr>
                <w:rStyle w:val="aa"/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ОК 2.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iCs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pStyle w:val="2"/>
              <w:spacing w:before="0" w:after="200"/>
              <w:rPr>
                <w:rStyle w:val="aa"/>
                <w:rFonts w:ascii="Times New Roman" w:eastAsia="Calibri" w:hAnsi="Times New Roman"/>
                <w:iCs w:val="0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A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pStyle w:val="2"/>
              <w:spacing w:before="0" w:after="200"/>
              <w:rPr>
                <w:rStyle w:val="aa"/>
                <w:rFonts w:ascii="Times New Roman" w:eastAsia="Calibri" w:hAnsi="Times New Roman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A"/>
                <w:sz w:val="22"/>
                <w:szCs w:val="22"/>
              </w:rPr>
              <w:t>Н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ОК 4.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pStyle w:val="2"/>
              <w:spacing w:before="0" w:after="200"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color w:val="00000A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pStyle w:val="2"/>
              <w:spacing w:before="0" w:after="200"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color w:val="00000A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lastRenderedPageBreak/>
              <w:t>ОК 5.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pStyle w:val="2"/>
              <w:spacing w:before="0" w:after="200"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A"/>
                <w:sz w:val="22"/>
                <w:szCs w:val="22"/>
              </w:rPr>
              <w:t>Г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pStyle w:val="2"/>
              <w:spacing w:before="0" w:after="200"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A"/>
                <w:sz w:val="22"/>
                <w:szCs w:val="22"/>
              </w:rPr>
              <w:t>О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ОК 9.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pStyle w:val="2"/>
              <w:spacing w:before="0" w:after="200"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color w:val="00000A"/>
                <w:sz w:val="22"/>
                <w:szCs w:val="22"/>
              </w:rPr>
              <w:t>П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pStyle w:val="2"/>
              <w:spacing w:before="0" w:after="200"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color w:val="00000A"/>
                <w:sz w:val="22"/>
                <w:szCs w:val="22"/>
              </w:rPr>
              <w:t>С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ОК 10.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ПК 5.3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Создавать и управлять проектом по разработке приложения и формулировать его задачи.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Национальной и международной системы стандартизации и сертификации и систему обеспечения качества продукции.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Методы контроля качества объектно-ориентированного программирования.</w:t>
            </w:r>
          </w:p>
          <w:p w:rsidR="000F441A" w:rsidRDefault="00D400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Объектно-ориентированное программирование.</w:t>
            </w:r>
          </w:p>
          <w:p w:rsidR="000F441A" w:rsidRDefault="00D400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и сетевого клиента.</w:t>
            </w: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ПК 9.4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техническое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и восстановление веб-приложений в соответствии с техническим заданием.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Подключать и настраивать системы мониторинга работы Веб-приложений 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сбора статистики его использования.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Устанавливать и настраивать веб-сервера, СУБД для организации работы веб-приложений.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Работать с системами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Helpdesk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Выяснять из беседы с заказчиком и понимать причины возникших аварийных ситуаций с информационным ресурсом.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Анализировать и решать типовые запросы заказчиков.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Выполнять регламентные процедуры по резервированию данных.</w:t>
            </w:r>
          </w:p>
          <w:p w:rsidR="000F441A" w:rsidRDefault="00D40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Устанавливать прикладное программное обеспечение для резервирования веб-приложений.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Основные показатели использования Веб-приложений и способы их анализа.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Регламенты работ по резервному копированию и развертыванию резервной копий веб-приложений.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Способы и средства мониторинга работы веб-приложений.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Методы развертывания веб-служб и серверов.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Принципы организации работы службы технической поддержки.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Общие основы решения практических задач по созданию резервных копий.</w:t>
            </w:r>
          </w:p>
          <w:p w:rsidR="000F441A" w:rsidRDefault="000F441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lastRenderedPageBreak/>
              <w:t>ПК 9.6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Размещать веб приложения в сети в соответствии с техническим заданием.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Выбирать хостинг в соответствии с параметрами веб-приложения.</w:t>
            </w:r>
          </w:p>
          <w:p w:rsidR="000F441A" w:rsidRDefault="00D40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Составлять сравнительную характеристику хостингов.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Характеристики, типы и виды хостингов.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Методы и способы передачи информации в сети Интернет.</w:t>
            </w:r>
          </w:p>
          <w:p w:rsidR="000F441A" w:rsidRDefault="00D40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Устройство и работу хостинг-систем.</w:t>
            </w:r>
          </w:p>
        </w:tc>
      </w:tr>
      <w:tr w:rsidR="000F441A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ПК 9.10</w:t>
            </w:r>
          </w:p>
          <w:p w:rsidR="000F441A" w:rsidRDefault="00D4004E">
            <w:pPr>
              <w:spacing w:after="0" w:line="240" w:lineRule="auto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Реализовывать мероприятия по продвижению веб-приложений в сети Интернет.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Подключать и настраивать системы мониторинга работы Веб-приложений и сбора статистики его использования.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Работать с системами продвижения веб-приложений.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Публиковать информации о веб-приложении в специальных справочниках и каталогах.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Осуществлять подбор и анализ ключевых слов и фраз для соответствующей предметной области с использованием специализированных программных средств.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Составлять тексты, включающие ссылки на продвигаемый сайт, для размещения на сайтах партнеров.</w:t>
            </w:r>
          </w:p>
          <w:p w:rsidR="000F441A" w:rsidRDefault="00D40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Осуществлять оптимизацию веб-приложения с целью повышения его рейтинга в сети интернет.</w:t>
            </w:r>
          </w:p>
        </w:tc>
        <w:tc>
          <w:tcPr>
            <w:tcW w:w="3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Принципы функционирования поисковых сервисов.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Виды и методы расчета индексов цитируемости веб-приложений (ТИЦ, ВИЦ).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Стратегии продвижения веб-приложений в сети Интернет.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Виды поисковых запросов пользователей в интернете.</w:t>
            </w:r>
          </w:p>
          <w:p w:rsidR="000F441A" w:rsidRDefault="00D40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Программные средства и платформы для подбора ключевых словосочетаний, отражающих специфику сайта.</w:t>
            </w:r>
          </w:p>
          <w:p w:rsidR="000F441A" w:rsidRDefault="00D4004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Инструменты сбора и анализа поисковых запросов.</w:t>
            </w:r>
          </w:p>
        </w:tc>
      </w:tr>
    </w:tbl>
    <w:p w:rsidR="000F441A" w:rsidRDefault="000F441A">
      <w:pPr>
        <w:rPr>
          <w:rFonts w:ascii="Times New Roman" w:hAnsi="Times New Roman" w:cs="Times New Roman"/>
          <w:sz w:val="24"/>
          <w:szCs w:val="24"/>
        </w:rPr>
      </w:pPr>
    </w:p>
    <w:p w:rsidR="000F441A" w:rsidRDefault="00D4004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0F441A" w:rsidRDefault="00D40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Ind w:w="-4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59" w:type="dxa"/>
        </w:tblCellMar>
        <w:tblLook w:val="01E0" w:firstRow="1" w:lastRow="1" w:firstColumn="1" w:lastColumn="1" w:noHBand="0" w:noVBand="0"/>
      </w:tblPr>
      <w:tblGrid>
        <w:gridCol w:w="7758"/>
        <w:gridCol w:w="1764"/>
      </w:tblGrid>
      <w:tr w:rsidR="000F441A">
        <w:trPr>
          <w:trHeight w:val="490"/>
        </w:trPr>
        <w:tc>
          <w:tcPr>
            <w:tcW w:w="7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F441A">
        <w:trPr>
          <w:trHeight w:val="490"/>
        </w:trPr>
        <w:tc>
          <w:tcPr>
            <w:tcW w:w="7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</w:p>
        </w:tc>
      </w:tr>
      <w:tr w:rsidR="000F441A">
        <w:trPr>
          <w:trHeight w:val="490"/>
        </w:trPr>
        <w:tc>
          <w:tcPr>
            <w:tcW w:w="7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  <w:r>
              <w:rPr>
                <w:rStyle w:val="ac"/>
                <w:rFonts w:ascii="Times New Roman" w:hAnsi="Times New Roman" w:cs="Times New Roman"/>
                <w:b/>
                <w:i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0F441A">
        <w:trPr>
          <w:trHeight w:val="490"/>
        </w:trPr>
        <w:tc>
          <w:tcPr>
            <w:tcW w:w="7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64</w:t>
            </w:r>
          </w:p>
        </w:tc>
      </w:tr>
      <w:tr w:rsidR="000F441A">
        <w:trPr>
          <w:trHeight w:val="490"/>
        </w:trPr>
        <w:tc>
          <w:tcPr>
            <w:tcW w:w="93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F441A">
        <w:trPr>
          <w:trHeight w:val="490"/>
        </w:trPr>
        <w:tc>
          <w:tcPr>
            <w:tcW w:w="7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0F441A">
        <w:trPr>
          <w:trHeight w:val="490"/>
        </w:trPr>
        <w:tc>
          <w:tcPr>
            <w:tcW w:w="7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0F441A">
        <w:trPr>
          <w:trHeight w:val="490"/>
        </w:trPr>
        <w:tc>
          <w:tcPr>
            <w:tcW w:w="7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7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0F441A">
        <w:trPr>
          <w:trHeight w:val="490"/>
        </w:trPr>
        <w:tc>
          <w:tcPr>
            <w:tcW w:w="93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59" w:type="dxa"/>
            </w:tcMar>
            <w:vAlign w:val="center"/>
          </w:tcPr>
          <w:p w:rsidR="000F441A" w:rsidRDefault="00D4004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проводится в форме дифференцированного зачета</w:t>
            </w:r>
          </w:p>
          <w:p w:rsidR="000F441A" w:rsidRDefault="00D4004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(3 семестр)</w:t>
            </w:r>
          </w:p>
        </w:tc>
      </w:tr>
    </w:tbl>
    <w:p w:rsidR="000F441A" w:rsidRDefault="000F441A">
      <w:pPr>
        <w:sectPr w:rsidR="000F441A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-2049"/>
        </w:sectPr>
      </w:pPr>
    </w:p>
    <w:p w:rsidR="000F441A" w:rsidRDefault="00D4004E"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14686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1"/>
        <w:gridCol w:w="8579"/>
        <w:gridCol w:w="1132"/>
        <w:gridCol w:w="1984"/>
      </w:tblGrid>
      <w:tr w:rsidR="000F441A" w:rsidTr="00AF277E">
        <w:tc>
          <w:tcPr>
            <w:tcW w:w="2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F441A" w:rsidTr="00AF277E">
        <w:tc>
          <w:tcPr>
            <w:tcW w:w="2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F441A" w:rsidTr="00C234C6">
        <w:trPr>
          <w:trHeight w:val="866"/>
        </w:trPr>
        <w:tc>
          <w:tcPr>
            <w:tcW w:w="2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Основные понятия компьютерных сетей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ind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>
              <w:rPr>
                <w:rFonts w:ascii="Times New Roman" w:hAnsi="Times New Roman" w:cs="Times New Roman"/>
              </w:rPr>
              <w:t>Типы, топологии, методы доступа к среде передачи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компьютерных сетей. Топологии физических и логических связей. Методы доступа CSMA/CD, CSMA/CA, маркерный метод доступа. Адресация узлов сети.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 ОК 2, ОК 5, ОК 9, ОК 10, ПК 5.3, ПК 5.7</w:t>
            </w:r>
          </w:p>
        </w:tc>
      </w:tr>
      <w:tr w:rsidR="000F441A" w:rsidTr="00AF277E">
        <w:trPr>
          <w:cantSplit/>
        </w:trPr>
        <w:tc>
          <w:tcPr>
            <w:tcW w:w="29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1.2 Принципы пакетной передачи данных.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41A" w:rsidTr="00C234C6">
        <w:trPr>
          <w:cantSplit/>
          <w:trHeight w:val="868"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Коммутация пакетов. Коммутация каналов. Сравнение сетей с коммутацией пакетов и каналов. Основные аппаратные компоненты компьютерных сетей. 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 ОК 2,  ОК 5, ОК 9, ОК 10, ПК 5.3, ПК 5.7</w:t>
            </w:r>
          </w:p>
        </w:tc>
      </w:tr>
      <w:tr w:rsidR="000F441A" w:rsidTr="00C234C6">
        <w:trPr>
          <w:cantSplit/>
          <w:trHeight w:val="493"/>
        </w:trPr>
        <w:tc>
          <w:tcPr>
            <w:tcW w:w="29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1.3. Аппаратные компоненты компьютерных сетей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9"/>
              <w:spacing w:line="240" w:lineRule="auto"/>
              <w:ind w:left="0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среды передачи данных: Типы кабелей и их характеристики.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Сравнения кабелей. Типы сетей, линий и каналов связи. Беспроводные среды передачи данных.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 ОК 2,  ОК 5, ОК 9, ОК 10, ПК 5.3, ПК 5.7</w:t>
            </w:r>
          </w:p>
        </w:tc>
      </w:tr>
      <w:tr w:rsidR="000F441A" w:rsidTr="00AF277E">
        <w:trPr>
          <w:cantSplit/>
          <w:trHeight w:val="1363"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коммуникационное оборудование: Сетевые адаптеры. Функции и характеристики сетевых адаптеров. Классификация сетевых адаптеров. Драйверы сетевых адаптеров. Повторители, концентраторы, мосты, коммутаторы, шлюзы, маршрутизаторы, их назначение, основные функции и параметры.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 ОК 2,  ОК 5, ОК 9, ОК 10, ПК 5.3, ПК 5.7, ПК 9.4, ПК 9.6, ПК 9.10</w:t>
            </w:r>
          </w:p>
        </w:tc>
      </w:tr>
      <w:tr w:rsidR="000F441A" w:rsidTr="00AF277E">
        <w:trPr>
          <w:cantSplit/>
        </w:trPr>
        <w:tc>
          <w:tcPr>
            <w:tcW w:w="29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Построение схемы компьютерной сети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Организация межсетевого взаимодействия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1, ОК 2,  ОК 5, ОК 9, ОК 10, ПК 5.3, ПК 5.7, ПК 9.4, ПК 9.6, ПК 9.10</w:t>
            </w:r>
          </w:p>
        </w:tc>
      </w:tr>
      <w:tr w:rsidR="000F441A" w:rsidTr="00AF277E">
        <w:trPr>
          <w:cantSplit/>
        </w:trPr>
        <w:tc>
          <w:tcPr>
            <w:tcW w:w="29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2.1 Сетевые модели. Стеки протоколов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Декомпозиция задачи сетевого взаимодействия. Многоуровневый подход. Протокол и стек протоколов. Понятие сетевой модели. Модель OSI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стеки протоколов: Стек OSI. Стек IPX/SPX. Стек NetBIOS/SMB. Стек TCP/IP. Соответствие популярных протоколов модели OSI. Распределение протоколов по элементам сети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2.2 Протоколы передачи данных</w:t>
            </w: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AF277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9"/>
              <w:snapToGrid w:val="0"/>
              <w:spacing w:line="240" w:lineRule="auto"/>
              <w:ind w:left="57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Ethernet. Технологии Token Ring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FDDI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Технологии беспроводных локальных сетей.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IP Порядок назначения IP-адресов. Схема IP-маршрутизации. Упрощенная таблица маршрутизации. Таблицы маршрутизации конечных узлов. Организация межсетевого взаимодействия.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Порты. Протоколы транспортного уровня ТСР и UDP. Протокол IСМР. Протокол SSL. Протокол. SSH.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Протоколы HTTP, FTP,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Telnet, SMTP, POP3.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таблиц маршрутизации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одноранговой сети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AF277E" w:rsidP="00C234C6">
            <w:pPr>
              <w:pStyle w:val="afe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_DdeLink__4965_1562298794"/>
            <w:bookmark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AF277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_DdeLink__10410_1950295694"/>
            <w:bookmarkEnd w:id="2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4004E">
              <w:rPr>
                <w:rFonts w:ascii="Times New Roman" w:hAnsi="Times New Roman" w:cs="Times New Roman"/>
                <w:bCs/>
                <w:sz w:val="24"/>
                <w:szCs w:val="24"/>
              </w:rPr>
              <w:t>. Построение одноранговой сети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AF277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AF277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4004E">
              <w:rPr>
                <w:rFonts w:ascii="Times New Roman" w:hAnsi="Times New Roman" w:cs="Times New Roman"/>
                <w:bCs/>
                <w:sz w:val="24"/>
                <w:szCs w:val="24"/>
              </w:rPr>
              <w:t>. Диагностика сети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AF277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4004E">
              <w:rPr>
                <w:rFonts w:ascii="Times New Roman" w:hAnsi="Times New Roman" w:cs="Times New Roman"/>
                <w:bCs/>
                <w:sz w:val="24"/>
                <w:szCs w:val="24"/>
              </w:rPr>
              <w:t>. Поиск и устранение неисправностей в работе компьютерной сети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AF277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4004E">
              <w:rPr>
                <w:rFonts w:ascii="Times New Roman" w:hAnsi="Times New Roman" w:cs="Times New Roman"/>
                <w:bCs/>
                <w:sz w:val="24"/>
                <w:szCs w:val="24"/>
              </w:rPr>
              <w:t>. Подключение компьютера к сети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AF277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D4004E">
              <w:rPr>
                <w:rFonts w:ascii="Times New Roman" w:hAnsi="Times New Roman" w:cs="Times New Roman"/>
                <w:bCs/>
                <w:sz w:val="24"/>
                <w:szCs w:val="24"/>
              </w:rPr>
              <w:t>. Настройка удаленного доступа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41A" w:rsidTr="00AF277E">
        <w:trPr>
          <w:cantSplit/>
        </w:trPr>
        <w:tc>
          <w:tcPr>
            <w:tcW w:w="29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pStyle w:val="afe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D4004E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0F441A" w:rsidRDefault="000F441A" w:rsidP="00C234C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41A" w:rsidRDefault="000F441A">
      <w:pPr>
        <w:sectPr w:rsidR="000F441A"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240" w:charSpace="-2049"/>
        </w:sectPr>
      </w:pPr>
    </w:p>
    <w:p w:rsidR="000F441A" w:rsidRDefault="00D400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</w:p>
    <w:p w:rsidR="000F441A" w:rsidRDefault="00D400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8367DF" w:rsidRDefault="008367DF" w:rsidP="008367DF">
      <w:pPr>
        <w:pStyle w:val="afa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Реализация программы </w:t>
      </w:r>
      <w:r>
        <w:rPr>
          <w:sz w:val="24"/>
          <w:szCs w:val="24"/>
        </w:rPr>
        <w:t xml:space="preserve">предполагает наличие </w:t>
      </w:r>
      <w:r w:rsidRPr="00243309">
        <w:rPr>
          <w:sz w:val="24"/>
          <w:szCs w:val="24"/>
        </w:rPr>
        <w:t>«Программного обеспечения и сопровождения компьютерных систем»</w:t>
      </w:r>
    </w:p>
    <w:p w:rsidR="008367DF" w:rsidRDefault="008367DF" w:rsidP="008367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</w:t>
      </w:r>
    </w:p>
    <w:p w:rsidR="008367DF" w:rsidRDefault="008367DF" w:rsidP="008367DF">
      <w:pPr>
        <w:pStyle w:val="afa"/>
        <w:numPr>
          <w:ilvl w:val="0"/>
          <w:numId w:val="10"/>
        </w:numPr>
      </w:pPr>
      <w:r>
        <w:rPr>
          <w:sz w:val="24"/>
          <w:szCs w:val="24"/>
        </w:rPr>
        <w:t>Автоматизированные рабочие места(Процессор 2,5ГГц ОЗУ 1024МБ HDD 100ГБ);</w:t>
      </w:r>
    </w:p>
    <w:p w:rsidR="008367DF" w:rsidRDefault="008367DF" w:rsidP="008367DF">
      <w:pPr>
        <w:pStyle w:val="afa"/>
        <w:numPr>
          <w:ilvl w:val="0"/>
          <w:numId w:val="10"/>
        </w:numPr>
      </w:pPr>
      <w:r>
        <w:rPr>
          <w:sz w:val="24"/>
          <w:szCs w:val="24"/>
        </w:rPr>
        <w:t>Автоматизированное рабочее место преподавателя(Процессор 2,5ГГц ОЗУ 1024МБ HDD 100ГБ);</w:t>
      </w:r>
    </w:p>
    <w:p w:rsidR="008367DF" w:rsidRDefault="008367DF" w:rsidP="008367DF">
      <w:pPr>
        <w:pStyle w:val="af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Проектор и экран; </w:t>
      </w:r>
    </w:p>
    <w:p w:rsidR="008367DF" w:rsidRDefault="008367DF" w:rsidP="008367DF">
      <w:pPr>
        <w:pStyle w:val="af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Маркерная доска;</w:t>
      </w:r>
    </w:p>
    <w:p w:rsidR="008367DF" w:rsidRDefault="008367DF" w:rsidP="008367DF">
      <w:pPr>
        <w:pStyle w:val="af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Программное обеспечение общего и профессионального назначения</w:t>
      </w:r>
    </w:p>
    <w:p w:rsidR="00C234C6" w:rsidRDefault="00C234C6">
      <w:pPr>
        <w:rPr>
          <w:rFonts w:ascii="Times New Roman" w:hAnsi="Times New Roman" w:cs="Times New Roman"/>
          <w:b/>
          <w:sz w:val="24"/>
          <w:szCs w:val="24"/>
        </w:rPr>
      </w:pPr>
    </w:p>
    <w:p w:rsidR="000F441A" w:rsidRDefault="00D40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0F441A" w:rsidRDefault="00D400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0F441A" w:rsidRDefault="00C234C6">
      <w:pPr>
        <w:pStyle w:val="af2"/>
        <w:rPr>
          <w:rFonts w:ascii="Roboto" w:hAnsi="Roboto"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источники</w:t>
      </w:r>
    </w:p>
    <w:p w:rsidR="000F441A" w:rsidRDefault="00D4004E">
      <w:pPr>
        <w:pStyle w:val="af2"/>
        <w:numPr>
          <w:ilvl w:val="0"/>
          <w:numId w:val="6"/>
        </w:numPr>
        <w:rPr>
          <w:color w:val="FF333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Новожилов Е.О. Компьютерные сети: учеб. Пособие для студ. Учреждений сред. Проф. Образования / Е.О. Новожилов. - 2-е издание перераб. и доп. - М. : Издательский центр «Академия», 2013. - 224 с.</w:t>
      </w:r>
    </w:p>
    <w:p w:rsidR="000F441A" w:rsidRDefault="00D4004E">
      <w:pPr>
        <w:pStyle w:val="af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</w:t>
      </w:r>
    </w:p>
    <w:p w:rsidR="000F441A" w:rsidRDefault="00D4004E" w:rsidP="00C234C6">
      <w:pPr>
        <w:pStyle w:val="af2"/>
        <w:numPr>
          <w:ilvl w:val="0"/>
          <w:numId w:val="7"/>
        </w:numPr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Заика А.А. Локальные сети и интернет [Электронный ресурс]/ Заика А.А.— Электрон. текстовые данные.— М.: Интернет-Университет Информационных Технологий (ИНТУИТ), 2016.— 323 c.— Режим доступа: http://www.iprbookshop.ru/52150.html.— ЭБС «IPRbooks»</w:t>
      </w:r>
    </w:p>
    <w:p w:rsidR="000F441A" w:rsidRDefault="00D4004E" w:rsidP="00C234C6">
      <w:pPr>
        <w:pStyle w:val="af2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Синицын Ю.И. Компьютерные сети [Электронный ресурс]: методические указания к лабораторным работам/ Синицын Ю.И.— Электрон. текстовые данные.— Оренбург: Оренбургский государственный университет, ЭБС АСВ, 2014.— 114 c.— Режим доступа: http://www.iprbookshop.ru/51533.html.— ЭБС «IPRbooks»</w:t>
      </w:r>
    </w:p>
    <w:p w:rsidR="000F441A" w:rsidRDefault="000F44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441A" w:rsidRDefault="00D4004E">
      <w:pPr>
        <w:pStyle w:val="1"/>
        <w:spacing w:before="163" w:beforeAutospacing="0" w:after="136" w:afterAutospacing="0"/>
        <w:ind w:left="136" w:right="136"/>
        <w:jc w:val="center"/>
        <w:rPr>
          <w:color w:val="000000"/>
          <w:sz w:val="24"/>
          <w:szCs w:val="24"/>
        </w:rPr>
      </w:pPr>
      <w:r>
        <w:br w:type="page"/>
      </w:r>
    </w:p>
    <w:p w:rsidR="000F441A" w:rsidRDefault="00D4004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1E0" w:firstRow="1" w:lastRow="1" w:firstColumn="1" w:lastColumn="1" w:noHBand="0" w:noVBand="0"/>
      </w:tblPr>
      <w:tblGrid>
        <w:gridCol w:w="3642"/>
        <w:gridCol w:w="3015"/>
        <w:gridCol w:w="2884"/>
      </w:tblGrid>
      <w:tr w:rsidR="000F441A"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0F441A">
        <w:trPr>
          <w:trHeight w:val="516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:rsidR="000F441A" w:rsidRDefault="00D4004E"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ыполнение практических работ, экспертная оценка выполнения практических работ</w:t>
            </w:r>
          </w:p>
          <w:p w:rsidR="000F441A" w:rsidRDefault="00D4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Промежуточный контроль:</w:t>
            </w:r>
          </w:p>
          <w:p w:rsidR="000F441A" w:rsidRDefault="00D40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зачет, экспертная оценка выполнения практического задания</w:t>
            </w:r>
          </w:p>
        </w:tc>
      </w:tr>
      <w:tr w:rsidR="000F441A">
        <w:trPr>
          <w:trHeight w:val="856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rPr>
                <w:i/>
              </w:rPr>
            </w:pPr>
            <w:r>
              <w:t xml:space="preserve">организовывать и конфигурировать компьютерные сети;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раскрывает принципы организации и конфигурирования компьютерных сетей.</w:t>
            </w:r>
          </w:p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базовую настройку и конфигурацию сети. 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557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  <w:rPr>
                <w:i/>
              </w:rPr>
            </w:pPr>
            <w:r>
              <w:t xml:space="preserve">строить и анализировать модели компьютерных сетей;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 модель сети согласно заданным условиям.</w:t>
            </w:r>
          </w:p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анализ модели компьютерной сети.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1426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</w:pPr>
            <w:r>
              <w:t xml:space="preserve">эффективно использовать аппаратные и программные компоненты компьютерных сетей при решении различных задач;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компоненты компьютерных сетей при решении поставленных задач.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1141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</w:pPr>
            <w:r>
              <w:t xml:space="preserve">выполнять схемы и чертежи по специальности с использованием прикладных программных средств;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применяет прикладные программные средства для построения схем компьютерных сетей.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1127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</w:pPr>
            <w:r>
              <w:t xml:space="preserve">работать с протоколами разных уровней (на примере конкретного стека протоколов: TCP/IP, IPX/SPX);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установку протокола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правильность установки и настройки протоколов.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699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</w:pPr>
            <w:r>
              <w:t xml:space="preserve">устанавливать и настраивать параметры протоколов;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необходимые методы проверки правильности передачи данных.</w:t>
            </w:r>
          </w:p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правильность передачи данных.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584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ind w:left="0" w:firstLine="0"/>
            </w:pPr>
            <w:r>
              <w:t xml:space="preserve">обнаруживать и устранять ошибки при передаче данных;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обнаруживает ошибки при передаче данных.</w:t>
            </w:r>
          </w:p>
          <w:p w:rsidR="000F441A" w:rsidRDefault="00D4004E">
            <w:pPr>
              <w:pStyle w:val="af9"/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устраняет ошибки при передаче данных.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250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jc w:val="both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компьютерное тестирование</w:t>
            </w:r>
          </w:p>
          <w:p w:rsidR="000F441A" w:rsidRDefault="00D4004E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Промежуточный контроль: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0F441A">
        <w:trPr>
          <w:trHeight w:val="624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3"/>
              </w:numPr>
              <w:tabs>
                <w:tab w:val="left" w:pos="285"/>
                <w:tab w:val="left" w:pos="448"/>
              </w:tabs>
              <w:ind w:left="0" w:firstLine="0"/>
            </w:pPr>
            <w:r>
              <w:t xml:space="preserve">основные понятия компьютерных сетей: типы, топологии, методы доступа к </w:t>
            </w:r>
            <w:r>
              <w:lastRenderedPageBreak/>
              <w:t>среде передачи;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2"/>
              </w:numPr>
              <w:tabs>
                <w:tab w:val="left" w:pos="348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значимость компьютерных сетей в современном обществе.</w:t>
            </w:r>
          </w:p>
          <w:p w:rsidR="000F441A" w:rsidRDefault="00D4004E">
            <w:pPr>
              <w:pStyle w:val="af9"/>
              <w:numPr>
                <w:ilvl w:val="0"/>
                <w:numId w:val="2"/>
              </w:numPr>
              <w:tabs>
                <w:tab w:val="left" w:pos="348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дает характеристику основных понятий компьютерных сетей.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584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3"/>
              </w:numPr>
              <w:tabs>
                <w:tab w:val="left" w:pos="285"/>
                <w:tab w:val="left" w:pos="448"/>
              </w:tabs>
              <w:ind w:left="0" w:firstLine="0"/>
            </w:pPr>
            <w:r>
              <w:lastRenderedPageBreak/>
              <w:t xml:space="preserve">аппаратные компоненты компьютерных сетей;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34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перечисляет и описывает аппаратные компоненты компьютерных сетей.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584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3"/>
              </w:numPr>
              <w:tabs>
                <w:tab w:val="left" w:pos="285"/>
                <w:tab w:val="left" w:pos="448"/>
              </w:tabs>
              <w:ind w:left="0" w:firstLine="0"/>
            </w:pPr>
            <w:r>
              <w:t xml:space="preserve">принципы пакетной передачи данных;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принципы пакетной передачи данных.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326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3"/>
              </w:numPr>
              <w:tabs>
                <w:tab w:val="left" w:pos="285"/>
                <w:tab w:val="left" w:pos="448"/>
              </w:tabs>
              <w:ind w:left="0" w:firstLine="0"/>
            </w:pPr>
            <w:r>
              <w:t xml:space="preserve">понятие сетевой модели;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понятие сетевой модели.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611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3"/>
              </w:numPr>
              <w:tabs>
                <w:tab w:val="left" w:pos="285"/>
                <w:tab w:val="left" w:pos="448"/>
              </w:tabs>
              <w:ind w:left="0" w:firstLine="0"/>
            </w:pPr>
            <w:r>
              <w:t xml:space="preserve">сетевую модель OSI и другие сетевые модели;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сетевые модели.</w:t>
            </w:r>
          </w:p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сравнительную характеристику сетевых моделей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64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3"/>
              </w:numPr>
              <w:tabs>
                <w:tab w:val="left" w:pos="285"/>
                <w:tab w:val="left" w:pos="448"/>
              </w:tabs>
              <w:ind w:left="0" w:firstLine="0"/>
            </w:pPr>
            <w:r>
              <w:t>протоколы: основные понятия, принципы взаимодействия, различия и особенности распространенных протоколов, установка протоколов в операционных системах;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раскрывает понятие протокола и принципы их взаимодействия.</w:t>
            </w:r>
          </w:p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особенности распространения протоколов.</w:t>
            </w:r>
          </w:p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алгоритмы установки протоколов в операционных системах.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441A">
        <w:trPr>
          <w:trHeight w:val="819"/>
        </w:trPr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Default"/>
              <w:numPr>
                <w:ilvl w:val="0"/>
                <w:numId w:val="3"/>
              </w:numPr>
              <w:tabs>
                <w:tab w:val="left" w:pos="285"/>
                <w:tab w:val="left" w:pos="448"/>
              </w:tabs>
              <w:ind w:left="0" w:firstLine="0"/>
            </w:pPr>
            <w:r>
              <w:t>адресацию в сетях, организацию межсетевого воздействия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раскрывает понятие адресации в сетях.</w:t>
            </w:r>
          </w:p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вид адресации.</w:t>
            </w:r>
          </w:p>
          <w:p w:rsidR="000F441A" w:rsidRDefault="00D4004E">
            <w:pPr>
              <w:pStyle w:val="af9"/>
              <w:numPr>
                <w:ilvl w:val="0"/>
                <w:numId w:val="3"/>
              </w:numPr>
              <w:tabs>
                <w:tab w:val="left" w:pos="293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описывает принципы организации межсетевого взаимодействия.</w:t>
            </w:r>
          </w:p>
        </w:tc>
        <w:tc>
          <w:tcPr>
            <w:tcW w:w="2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0F441A" w:rsidRDefault="000F44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F441A" w:rsidRDefault="00D4004E">
      <w:pPr>
        <w:pStyle w:val="aff0"/>
        <w:spacing w:line="288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0F441A" w:rsidRDefault="00D4004E">
      <w:pPr>
        <w:pStyle w:val="aff0"/>
        <w:spacing w:line="288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0F441A" w:rsidRDefault="00D4004E">
      <w:pPr>
        <w:spacing w:after="0"/>
        <w:jc w:val="both"/>
      </w:pPr>
      <w:r>
        <w:rPr>
          <w:rFonts w:ascii="Times New Roman" w:hAnsi="Times New Roman" w:cs="Times New Roman"/>
          <w:color w:val="000000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</w:t>
      </w:r>
    </w:p>
    <w:sectPr w:rsidR="000F441A">
      <w:footerReference w:type="default" r:id="rId9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57" w:rsidRDefault="00815957">
      <w:pPr>
        <w:spacing w:after="0" w:line="240" w:lineRule="auto"/>
      </w:pPr>
      <w:r>
        <w:separator/>
      </w:r>
    </w:p>
  </w:endnote>
  <w:endnote w:type="continuationSeparator" w:id="0">
    <w:p w:rsidR="00815957" w:rsidRDefault="0081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1"/>
    <w:family w:val="roman"/>
    <w:pitch w:val="variable"/>
  </w:font>
  <w:font w:name="DejaVu Sans Mono">
    <w:charset w:val="01"/>
    <w:family w:val="roman"/>
    <w:pitch w:val="variable"/>
  </w:font>
  <w:font w:name="Open Hei;MS Gothic">
    <w:panose1 w:val="00000000000000000000"/>
    <w:charset w:val="00"/>
    <w:family w:val="roman"/>
    <w:notTrueType/>
    <w:pitch w:val="default"/>
  </w:font>
  <w:font w:name="Lohit Hindi;Times New Roman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charset w:val="01"/>
    <w:family w:val="swiss"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41A" w:rsidRDefault="00D4004E">
    <w:pPr>
      <w:pStyle w:val="af6"/>
      <w:jc w:val="right"/>
    </w:pPr>
    <w:r>
      <w:fldChar w:fldCharType="begin"/>
    </w:r>
    <w:r>
      <w:instrText>PAGE</w:instrText>
    </w:r>
    <w:r>
      <w:fldChar w:fldCharType="separate"/>
    </w:r>
    <w:r w:rsidR="006F327C">
      <w:rPr>
        <w:noProof/>
      </w:rPr>
      <w:t>14</w:t>
    </w:r>
    <w:r>
      <w:fldChar w:fldCharType="end"/>
    </w:r>
  </w:p>
  <w:p w:rsidR="000F441A" w:rsidRDefault="000F441A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57" w:rsidRDefault="00815957">
      <w:r>
        <w:separator/>
      </w:r>
    </w:p>
  </w:footnote>
  <w:footnote w:type="continuationSeparator" w:id="0">
    <w:p w:rsidR="00815957" w:rsidRDefault="00815957">
      <w:r>
        <w:continuationSeparator/>
      </w:r>
    </w:p>
  </w:footnote>
  <w:footnote w:id="1">
    <w:p w:rsidR="000F441A" w:rsidRDefault="00D4004E">
      <w:pPr>
        <w:pStyle w:val="af7"/>
      </w:pPr>
      <w:r>
        <w:footnoteRef/>
      </w: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8F5"/>
    <w:multiLevelType w:val="multilevel"/>
    <w:tmpl w:val="9E883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D4161B"/>
    <w:multiLevelType w:val="multilevel"/>
    <w:tmpl w:val="81F2AD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2B13A0"/>
    <w:multiLevelType w:val="multilevel"/>
    <w:tmpl w:val="17C2C7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8A26FB"/>
    <w:multiLevelType w:val="multilevel"/>
    <w:tmpl w:val="5AD402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0B543D"/>
    <w:multiLevelType w:val="multilevel"/>
    <w:tmpl w:val="E564CC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D387A97"/>
    <w:multiLevelType w:val="multilevel"/>
    <w:tmpl w:val="8E40B3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4952BE"/>
    <w:multiLevelType w:val="multilevel"/>
    <w:tmpl w:val="21D0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99D13D8"/>
    <w:multiLevelType w:val="multilevel"/>
    <w:tmpl w:val="FC2EFD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3D35CF"/>
    <w:multiLevelType w:val="multilevel"/>
    <w:tmpl w:val="11A4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A3B77CC"/>
    <w:multiLevelType w:val="multilevel"/>
    <w:tmpl w:val="4AA636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41A"/>
    <w:rsid w:val="000D507F"/>
    <w:rsid w:val="000F441A"/>
    <w:rsid w:val="00135F98"/>
    <w:rsid w:val="001F3B3D"/>
    <w:rsid w:val="005D71A2"/>
    <w:rsid w:val="006F327C"/>
    <w:rsid w:val="007E13F5"/>
    <w:rsid w:val="00815957"/>
    <w:rsid w:val="00824C9A"/>
    <w:rsid w:val="008367DF"/>
    <w:rsid w:val="00867B62"/>
    <w:rsid w:val="008C0C29"/>
    <w:rsid w:val="008C719C"/>
    <w:rsid w:val="00A71071"/>
    <w:rsid w:val="00AF277E"/>
    <w:rsid w:val="00B47AA4"/>
    <w:rsid w:val="00C234C6"/>
    <w:rsid w:val="00D4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71BD"/>
  <w15:docId w15:val="{63E311CE-E41D-45D0-8F4C-E6FF84F6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DB6E1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F63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rsid w:val="00457EC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D111DA"/>
  </w:style>
  <w:style w:type="character" w:customStyle="1" w:styleId="a6">
    <w:name w:val="Текст сноски Знак"/>
    <w:basedOn w:val="a1"/>
    <w:uiPriority w:val="99"/>
    <w:qFormat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uiPriority w:val="99"/>
    <w:qFormat/>
    <w:rsid w:val="00D111DA"/>
    <w:rPr>
      <w:vertAlign w:val="superscript"/>
    </w:rPr>
  </w:style>
  <w:style w:type="character" w:customStyle="1" w:styleId="a8">
    <w:name w:val="Текст выноски Знак"/>
    <w:basedOn w:val="a1"/>
    <w:uiPriority w:val="99"/>
    <w:semiHidden/>
    <w:qFormat/>
    <w:rsid w:val="00D111DA"/>
    <w:rPr>
      <w:rFonts w:ascii="Tahoma" w:hAnsi="Tahoma" w:cs="Tahoma"/>
      <w:sz w:val="16"/>
      <w:szCs w:val="16"/>
    </w:rPr>
  </w:style>
  <w:style w:type="character" w:customStyle="1" w:styleId="ListLabel2">
    <w:name w:val="ListLabel 2"/>
    <w:qFormat/>
    <w:rsid w:val="009B5792"/>
    <w:rPr>
      <w:rFonts w:cs="Courier New"/>
    </w:rPr>
  </w:style>
  <w:style w:type="character" w:customStyle="1" w:styleId="10">
    <w:name w:val="Заголовок 1 Знак"/>
    <w:basedOn w:val="a1"/>
    <w:link w:val="1"/>
    <w:uiPriority w:val="9"/>
    <w:qFormat/>
    <w:rsid w:val="00DB6E1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pple-converted-space">
    <w:name w:val="apple-converted-space"/>
    <w:basedOn w:val="a1"/>
    <w:qFormat/>
    <w:rsid w:val="00DB6E15"/>
  </w:style>
  <w:style w:type="character" w:styleId="a9">
    <w:name w:val="Strong"/>
    <w:basedOn w:val="a1"/>
    <w:uiPriority w:val="22"/>
    <w:qFormat/>
    <w:rsid w:val="00850976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9F63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a">
    <w:name w:val="Emphasis"/>
    <w:qFormat/>
    <w:rsid w:val="009F638F"/>
    <w:rPr>
      <w:i/>
      <w:iCs/>
    </w:rPr>
  </w:style>
  <w:style w:type="character" w:customStyle="1" w:styleId="ListLabel3">
    <w:name w:val="ListLabel 3"/>
    <w:qFormat/>
    <w:rsid w:val="00457EC6"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sid w:val="00457EC6"/>
    <w:rPr>
      <w:i w:val="0"/>
    </w:rPr>
  </w:style>
  <w:style w:type="character" w:customStyle="1" w:styleId="ListLabel5">
    <w:name w:val="ListLabel 5"/>
    <w:qFormat/>
    <w:rsid w:val="00457EC6"/>
    <w:rPr>
      <w:color w:val="00000A"/>
      <w:sz w:val="24"/>
    </w:rPr>
  </w:style>
  <w:style w:type="character" w:customStyle="1" w:styleId="ListLabel6">
    <w:name w:val="ListLabel 6"/>
    <w:qFormat/>
    <w:rsid w:val="00457EC6"/>
    <w:rPr>
      <w:rFonts w:cs="Courier New"/>
    </w:rPr>
  </w:style>
  <w:style w:type="character" w:customStyle="1" w:styleId="ListLabel7">
    <w:name w:val="ListLabel 7"/>
    <w:qFormat/>
    <w:rsid w:val="00457EC6"/>
    <w:rPr>
      <w:b w:val="0"/>
      <w:i w:val="0"/>
      <w:sz w:val="20"/>
    </w:rPr>
  </w:style>
  <w:style w:type="character" w:customStyle="1" w:styleId="ListLabel8">
    <w:name w:val="ListLabel 8"/>
    <w:qFormat/>
    <w:rsid w:val="00457EC6"/>
    <w:rPr>
      <w:rFonts w:ascii="Times New Roman" w:hAnsi="Times New Roman"/>
      <w:b/>
      <w:i w:val="0"/>
      <w:sz w:val="24"/>
      <w:szCs w:val="24"/>
    </w:rPr>
  </w:style>
  <w:style w:type="character" w:customStyle="1" w:styleId="ListLabel9">
    <w:name w:val="ListLabel 9"/>
    <w:qFormat/>
    <w:rsid w:val="00457EC6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ListLabel10">
    <w:name w:val="ListLabel 10"/>
    <w:qFormat/>
    <w:rsid w:val="00457EC6"/>
    <w:rPr>
      <w:color w:val="000000"/>
    </w:rPr>
  </w:style>
  <w:style w:type="character" w:customStyle="1" w:styleId="ListLabel11">
    <w:name w:val="ListLabel 11"/>
    <w:qFormat/>
    <w:rsid w:val="00457EC6"/>
    <w:rPr>
      <w:rFonts w:ascii="Times New Roman" w:hAnsi="Times New Roman"/>
      <w:b/>
      <w:i w:val="0"/>
      <w:color w:val="000000"/>
      <w:sz w:val="24"/>
    </w:rPr>
  </w:style>
  <w:style w:type="character" w:customStyle="1" w:styleId="ListLabel12">
    <w:name w:val="ListLabel 12"/>
    <w:qFormat/>
    <w:rsid w:val="00457EC6"/>
    <w:rPr>
      <w:rFonts w:ascii="Times New Roman" w:hAnsi="Times New Roman"/>
      <w:b/>
      <w:i w:val="0"/>
      <w:sz w:val="24"/>
    </w:rPr>
  </w:style>
  <w:style w:type="character" w:customStyle="1" w:styleId="ab">
    <w:name w:val="Символ сноски"/>
    <w:qFormat/>
    <w:rsid w:val="00457EC6"/>
  </w:style>
  <w:style w:type="character" w:customStyle="1" w:styleId="ac">
    <w:name w:val="Привязка сноски"/>
    <w:rsid w:val="00457EC6"/>
    <w:rPr>
      <w:vertAlign w:val="superscript"/>
    </w:rPr>
  </w:style>
  <w:style w:type="character" w:customStyle="1" w:styleId="ad">
    <w:name w:val="Привязка концевой сноски"/>
    <w:rsid w:val="00457EC6"/>
    <w:rPr>
      <w:vertAlign w:val="superscript"/>
    </w:rPr>
  </w:style>
  <w:style w:type="character" w:customStyle="1" w:styleId="ae">
    <w:name w:val="Символы концевой сноски"/>
    <w:qFormat/>
    <w:rsid w:val="00457EC6"/>
  </w:style>
  <w:style w:type="character" w:customStyle="1" w:styleId="af">
    <w:name w:val="Символ нумерации"/>
    <w:qFormat/>
    <w:rsid w:val="00457EC6"/>
  </w:style>
  <w:style w:type="character" w:customStyle="1" w:styleId="ListLabel13">
    <w:name w:val="ListLabel 13"/>
    <w:qFormat/>
    <w:rsid w:val="00457EC6"/>
    <w:rPr>
      <w:rFonts w:ascii="Times New Roman" w:hAnsi="Times New Roman"/>
      <w:b/>
      <w:sz w:val="24"/>
    </w:rPr>
  </w:style>
  <w:style w:type="character" w:customStyle="1" w:styleId="ListLabel14">
    <w:name w:val="ListLabel 14"/>
    <w:qFormat/>
    <w:rsid w:val="00457EC6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457EC6"/>
    <w:rPr>
      <w:rFonts w:cs="Courier New"/>
    </w:rPr>
  </w:style>
  <w:style w:type="character" w:customStyle="1" w:styleId="ListLabel16">
    <w:name w:val="ListLabel 16"/>
    <w:qFormat/>
    <w:rsid w:val="00457EC6"/>
    <w:rPr>
      <w:rFonts w:cs="Wingdings"/>
    </w:rPr>
  </w:style>
  <w:style w:type="character" w:customStyle="1" w:styleId="ListLabel17">
    <w:name w:val="ListLabel 17"/>
    <w:qFormat/>
    <w:rsid w:val="00457EC6"/>
    <w:rPr>
      <w:b/>
      <w:i w:val="0"/>
      <w:sz w:val="24"/>
      <w:szCs w:val="24"/>
    </w:rPr>
  </w:style>
  <w:style w:type="character" w:customStyle="1" w:styleId="ListLabel18">
    <w:name w:val="ListLabel 18"/>
    <w:qFormat/>
    <w:rsid w:val="00457EC6"/>
    <w:rPr>
      <w:rFonts w:cs="Times New Roman"/>
      <w:b/>
      <w:i w:val="0"/>
      <w:sz w:val="24"/>
      <w:szCs w:val="24"/>
    </w:rPr>
  </w:style>
  <w:style w:type="character" w:customStyle="1" w:styleId="ListLabel19">
    <w:name w:val="ListLabel 19"/>
    <w:qFormat/>
    <w:rsid w:val="00457EC6"/>
    <w:rPr>
      <w:b/>
      <w:i w:val="0"/>
      <w:color w:val="000000"/>
      <w:sz w:val="24"/>
    </w:rPr>
  </w:style>
  <w:style w:type="character" w:customStyle="1" w:styleId="ListLabel20">
    <w:name w:val="ListLabel 20"/>
    <w:qFormat/>
    <w:rsid w:val="00457EC6"/>
    <w:rPr>
      <w:b/>
      <w:i w:val="0"/>
      <w:sz w:val="24"/>
    </w:rPr>
  </w:style>
  <w:style w:type="character" w:customStyle="1" w:styleId="ListLabel21">
    <w:name w:val="ListLabel 21"/>
    <w:qFormat/>
    <w:rsid w:val="00457EC6"/>
    <w:rPr>
      <w:rFonts w:cs="Symbol"/>
      <w:color w:val="00000A"/>
      <w:sz w:val="24"/>
    </w:rPr>
  </w:style>
  <w:style w:type="character" w:customStyle="1" w:styleId="WW8Num10z0">
    <w:name w:val="WW8Num10z0"/>
    <w:qFormat/>
    <w:rsid w:val="00457EC6"/>
    <w:rPr>
      <w:rFonts w:ascii="Symbol" w:hAnsi="Symbol" w:cs="OpenSymbol"/>
    </w:rPr>
  </w:style>
  <w:style w:type="character" w:customStyle="1" w:styleId="WW8Num10z1">
    <w:name w:val="WW8Num10z1"/>
    <w:qFormat/>
    <w:rsid w:val="00457EC6"/>
    <w:rPr>
      <w:rFonts w:ascii="OpenSymbol" w:hAnsi="OpenSymbol" w:cs="OpenSymbol"/>
    </w:rPr>
  </w:style>
  <w:style w:type="character" w:customStyle="1" w:styleId="WW8Num14z0">
    <w:name w:val="WW8Num14z0"/>
    <w:qFormat/>
    <w:rsid w:val="00457EC6"/>
    <w:rPr>
      <w:rFonts w:ascii="Symbol" w:hAnsi="Symbol" w:cs="OpenSymbol"/>
    </w:rPr>
  </w:style>
  <w:style w:type="character" w:customStyle="1" w:styleId="WW8Num14z1">
    <w:name w:val="WW8Num14z1"/>
    <w:qFormat/>
    <w:rsid w:val="00457EC6"/>
    <w:rPr>
      <w:rFonts w:ascii="OpenSymbol" w:hAnsi="OpenSymbol" w:cs="OpenSymbol"/>
    </w:rPr>
  </w:style>
  <w:style w:type="character" w:customStyle="1" w:styleId="WW8Num15z0">
    <w:name w:val="WW8Num15z0"/>
    <w:qFormat/>
    <w:rsid w:val="00457EC6"/>
    <w:rPr>
      <w:rFonts w:ascii="Symbol" w:eastAsia="Calibri" w:hAnsi="Symbol" w:cs="OpenSymbol"/>
    </w:rPr>
  </w:style>
  <w:style w:type="character" w:customStyle="1" w:styleId="WW8Num15z1">
    <w:name w:val="WW8Num15z1"/>
    <w:qFormat/>
    <w:rsid w:val="00457EC6"/>
    <w:rPr>
      <w:rFonts w:ascii="OpenSymbol" w:hAnsi="OpenSymbol" w:cs="OpenSymbol"/>
    </w:rPr>
  </w:style>
  <w:style w:type="character" w:customStyle="1" w:styleId="WW8Num11z0">
    <w:name w:val="WW8Num11z0"/>
    <w:qFormat/>
    <w:rsid w:val="00457EC6"/>
    <w:rPr>
      <w:rFonts w:ascii="Symbol" w:hAnsi="Symbol" w:cs="OpenSymbol"/>
      <w:sz w:val="20"/>
      <w:szCs w:val="20"/>
    </w:rPr>
  </w:style>
  <w:style w:type="character" w:customStyle="1" w:styleId="WW8Num11z1">
    <w:name w:val="WW8Num11z1"/>
    <w:qFormat/>
    <w:rsid w:val="00457EC6"/>
    <w:rPr>
      <w:rFonts w:ascii="OpenSymbol" w:hAnsi="OpenSymbol" w:cs="OpenSymbol"/>
    </w:rPr>
  </w:style>
  <w:style w:type="character" w:customStyle="1" w:styleId="WW8Num13z0">
    <w:name w:val="WW8Num13z0"/>
    <w:qFormat/>
    <w:rsid w:val="00457EC6"/>
    <w:rPr>
      <w:rFonts w:ascii="Symbol" w:hAnsi="Symbol" w:cs="OpenSymbol"/>
    </w:rPr>
  </w:style>
  <w:style w:type="character" w:customStyle="1" w:styleId="WW8Num13z1">
    <w:name w:val="WW8Num13z1"/>
    <w:qFormat/>
    <w:rsid w:val="00457EC6"/>
    <w:rPr>
      <w:rFonts w:ascii="OpenSymbol" w:hAnsi="OpenSymbol" w:cs="OpenSymbol"/>
    </w:rPr>
  </w:style>
  <w:style w:type="character" w:customStyle="1" w:styleId="WW8Num5z0">
    <w:name w:val="WW8Num5z0"/>
    <w:qFormat/>
    <w:rsid w:val="00457EC6"/>
    <w:rPr>
      <w:rFonts w:ascii="Symbol" w:hAnsi="Symbol" w:cs="Symbol"/>
    </w:rPr>
  </w:style>
  <w:style w:type="character" w:customStyle="1" w:styleId="WW8Num5z1">
    <w:name w:val="WW8Num5z1"/>
    <w:qFormat/>
    <w:rsid w:val="00457EC6"/>
    <w:rPr>
      <w:rFonts w:ascii="OpenSymbol" w:hAnsi="OpenSymbol" w:cs="Courier New"/>
    </w:rPr>
  </w:style>
  <w:style w:type="character" w:customStyle="1" w:styleId="WW8Num6z0">
    <w:name w:val="WW8Num6z0"/>
    <w:qFormat/>
    <w:rsid w:val="00457EC6"/>
    <w:rPr>
      <w:rFonts w:ascii="Symbol" w:hAnsi="Symbol" w:cs="Symbol"/>
    </w:rPr>
  </w:style>
  <w:style w:type="character" w:customStyle="1" w:styleId="WW8Num6z1">
    <w:name w:val="WW8Num6z1"/>
    <w:qFormat/>
    <w:rsid w:val="00457EC6"/>
    <w:rPr>
      <w:rFonts w:ascii="OpenSymbol" w:hAnsi="OpenSymbol" w:cs="OpenSymbol"/>
    </w:rPr>
  </w:style>
  <w:style w:type="character" w:customStyle="1" w:styleId="WW8Num12z0">
    <w:name w:val="WW8Num12z0"/>
    <w:qFormat/>
    <w:rsid w:val="00457EC6"/>
    <w:rPr>
      <w:rFonts w:ascii="Symbol" w:hAnsi="Symbol" w:cs="OpenSymbol"/>
    </w:rPr>
  </w:style>
  <w:style w:type="character" w:customStyle="1" w:styleId="WW8Num12z1">
    <w:name w:val="WW8Num12z1"/>
    <w:qFormat/>
    <w:rsid w:val="00457EC6"/>
    <w:rPr>
      <w:rFonts w:ascii="OpenSymbol" w:hAnsi="OpenSymbol" w:cs="OpenSymbol"/>
    </w:rPr>
  </w:style>
  <w:style w:type="character" w:customStyle="1" w:styleId="WW8Num7z0">
    <w:name w:val="WW8Num7z0"/>
    <w:qFormat/>
    <w:rsid w:val="00457EC6"/>
    <w:rPr>
      <w:rFonts w:ascii="Symbol" w:hAnsi="Symbol" w:cs="OpenSymbol"/>
    </w:rPr>
  </w:style>
  <w:style w:type="character" w:customStyle="1" w:styleId="WW8Num7z1">
    <w:name w:val="WW8Num7z1"/>
    <w:qFormat/>
    <w:rsid w:val="00457EC6"/>
    <w:rPr>
      <w:rFonts w:ascii="OpenSymbol" w:hAnsi="OpenSymbol" w:cs="OpenSymbol"/>
    </w:rPr>
  </w:style>
  <w:style w:type="character" w:customStyle="1" w:styleId="WW8Num8z0">
    <w:name w:val="WW8Num8z0"/>
    <w:qFormat/>
    <w:rsid w:val="00457EC6"/>
    <w:rPr>
      <w:rFonts w:ascii="Symbol" w:hAnsi="Symbol" w:cs="OpenSymbol"/>
    </w:rPr>
  </w:style>
  <w:style w:type="character" w:customStyle="1" w:styleId="WW8Num8z1">
    <w:name w:val="WW8Num8z1"/>
    <w:qFormat/>
    <w:rsid w:val="00457EC6"/>
    <w:rPr>
      <w:rFonts w:ascii="OpenSymbol" w:hAnsi="OpenSymbol" w:cs="OpenSymbol"/>
    </w:rPr>
  </w:style>
  <w:style w:type="character" w:customStyle="1" w:styleId="WW8Num9z0">
    <w:name w:val="WW8Num9z0"/>
    <w:qFormat/>
    <w:rsid w:val="00457EC6"/>
    <w:rPr>
      <w:rFonts w:ascii="Symbol" w:hAnsi="Symbol" w:cs="OpenSymbol"/>
    </w:rPr>
  </w:style>
  <w:style w:type="character" w:customStyle="1" w:styleId="WW8Num9z1">
    <w:name w:val="WW8Num9z1"/>
    <w:qFormat/>
    <w:rsid w:val="00457EC6"/>
    <w:rPr>
      <w:rFonts w:ascii="OpenSymbol" w:hAnsi="OpenSymbol" w:cs="OpenSymbol"/>
    </w:rPr>
  </w:style>
  <w:style w:type="character" w:customStyle="1" w:styleId="af0">
    <w:name w:val="Исходный текст"/>
    <w:qFormat/>
    <w:rsid w:val="00457EC6"/>
    <w:rPr>
      <w:rFonts w:ascii="DejaVu Sans Mono" w:eastAsia="Open Hei;MS Gothic" w:hAnsi="DejaVu Sans Mono" w:cs="Lohit Hindi;Times New Roman"/>
    </w:rPr>
  </w:style>
  <w:style w:type="character" w:customStyle="1" w:styleId="WW8Num3z0">
    <w:name w:val="WW8Num3z0"/>
    <w:qFormat/>
    <w:rsid w:val="00457EC6"/>
    <w:rPr>
      <w:rFonts w:ascii="Symbol" w:hAnsi="Symbol" w:cs="Symbol"/>
      <w:color w:val="000000"/>
    </w:rPr>
  </w:style>
  <w:style w:type="character" w:customStyle="1" w:styleId="WW8Num3z2">
    <w:name w:val="WW8Num3z2"/>
    <w:qFormat/>
    <w:rsid w:val="00457EC6"/>
    <w:rPr>
      <w:rFonts w:ascii="Wingdings" w:hAnsi="Wingdings" w:cs="Wingdings"/>
    </w:rPr>
  </w:style>
  <w:style w:type="character" w:customStyle="1" w:styleId="WW8Num3z3">
    <w:name w:val="WW8Num3z3"/>
    <w:qFormat/>
    <w:rsid w:val="00457EC6"/>
    <w:rPr>
      <w:rFonts w:ascii="Symbol" w:hAnsi="Symbol" w:cs="Symbol"/>
    </w:rPr>
  </w:style>
  <w:style w:type="character" w:customStyle="1" w:styleId="WW8Num3z4">
    <w:name w:val="WW8Num3z4"/>
    <w:qFormat/>
    <w:rsid w:val="00457EC6"/>
    <w:rPr>
      <w:rFonts w:ascii="Courier New" w:hAnsi="Courier New" w:cs="Courier New"/>
    </w:rPr>
  </w:style>
  <w:style w:type="character" w:customStyle="1" w:styleId="ListLabel22">
    <w:name w:val="ListLabel 22"/>
    <w:qFormat/>
    <w:rsid w:val="00457EC6"/>
    <w:rPr>
      <w:rFonts w:ascii="Times New Roman" w:hAnsi="Times New Roman"/>
      <w:b/>
      <w:sz w:val="24"/>
    </w:rPr>
  </w:style>
  <w:style w:type="character" w:customStyle="1" w:styleId="ListLabel23">
    <w:name w:val="ListLabel 23"/>
    <w:qFormat/>
    <w:rsid w:val="00457EC6"/>
    <w:rPr>
      <w:rFonts w:ascii="Times New Roman" w:hAnsi="Times New Roman" w:cs="Symbol"/>
      <w:b/>
      <w:sz w:val="24"/>
    </w:rPr>
  </w:style>
  <w:style w:type="character" w:customStyle="1" w:styleId="ListLabel24">
    <w:name w:val="ListLabel 24"/>
    <w:qFormat/>
    <w:rsid w:val="00457EC6"/>
    <w:rPr>
      <w:rFonts w:cs="Courier New"/>
    </w:rPr>
  </w:style>
  <w:style w:type="character" w:customStyle="1" w:styleId="ListLabel25">
    <w:name w:val="ListLabel 25"/>
    <w:qFormat/>
    <w:rsid w:val="00457EC6"/>
    <w:rPr>
      <w:rFonts w:cs="Wingdings"/>
    </w:rPr>
  </w:style>
  <w:style w:type="character" w:customStyle="1" w:styleId="ListLabel26">
    <w:name w:val="ListLabel 26"/>
    <w:qFormat/>
    <w:rsid w:val="00457EC6"/>
    <w:rPr>
      <w:rFonts w:cs="Symbol"/>
      <w:color w:val="00000A"/>
      <w:sz w:val="24"/>
    </w:rPr>
  </w:style>
  <w:style w:type="character" w:customStyle="1" w:styleId="ListLabel27">
    <w:name w:val="ListLabel 27"/>
    <w:qFormat/>
    <w:rPr>
      <w:rFonts w:ascii="Times New Roman" w:hAnsi="Times New Roman"/>
      <w:b/>
      <w:sz w:val="24"/>
    </w:rPr>
  </w:style>
  <w:style w:type="character" w:customStyle="1" w:styleId="ListLabel28">
    <w:name w:val="ListLabel 28"/>
    <w:qFormat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color w:val="00000A"/>
      <w:sz w:val="24"/>
    </w:rPr>
  </w:style>
  <w:style w:type="character" w:customStyle="1" w:styleId="ListLabel32">
    <w:name w:val="ListLabel 32"/>
    <w:qFormat/>
    <w:rPr>
      <w:rFonts w:ascii="Times New Roman" w:hAnsi="Times New Roman"/>
      <w:b/>
      <w:sz w:val="24"/>
    </w:rPr>
  </w:style>
  <w:style w:type="character" w:customStyle="1" w:styleId="ListLabel33">
    <w:name w:val="ListLabel 33"/>
    <w:qFormat/>
    <w:rPr>
      <w:rFonts w:ascii="Times New Roman" w:hAnsi="Times New Roman" w:cs="Symbol"/>
      <w:b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Pr>
      <w:rFonts w:ascii="Times New Roman" w:hAnsi="Times New Roman" w:cs="Symbol"/>
      <w:b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/>
      <w:b/>
      <w:sz w:val="24"/>
    </w:rPr>
  </w:style>
  <w:style w:type="character" w:customStyle="1" w:styleId="ListLabel41">
    <w:name w:val="ListLabel 41"/>
    <w:qFormat/>
    <w:rPr>
      <w:rFonts w:ascii="Times New Roman" w:hAnsi="Times New Roman" w:cs="Symbol"/>
      <w:b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;Arial" w:eastAsia="Lucida Sans Unicode" w:hAnsi="Liberation Sans;Arial" w:cs="Mangal"/>
      <w:sz w:val="28"/>
      <w:szCs w:val="28"/>
    </w:rPr>
  </w:style>
  <w:style w:type="paragraph" w:styleId="af2">
    <w:name w:val="Body Text"/>
    <w:basedOn w:val="a"/>
    <w:rsid w:val="00457EC6"/>
    <w:pPr>
      <w:spacing w:after="140" w:line="288" w:lineRule="auto"/>
    </w:pPr>
  </w:style>
  <w:style w:type="paragraph" w:styleId="af3">
    <w:name w:val="List"/>
    <w:basedOn w:val="af2"/>
    <w:rsid w:val="00457EC6"/>
    <w:rPr>
      <w:rFonts w:cs="FreeSans"/>
    </w:rPr>
  </w:style>
  <w:style w:type="paragraph" w:customStyle="1" w:styleId="af4">
    <w:name w:val="Название"/>
    <w:basedOn w:val="a"/>
    <w:pPr>
      <w:suppressLineNumbers/>
      <w:spacing w:before="120" w:after="120"/>
    </w:pPr>
    <w:rPr>
      <w:rFonts w:ascii="Liberation Serif;Times New Roma" w:hAnsi="Liberation Serif;Times New Roma" w:cs="Mangal"/>
      <w:i/>
      <w:iCs/>
      <w:sz w:val="24"/>
      <w:szCs w:val="24"/>
    </w:rPr>
  </w:style>
  <w:style w:type="paragraph" w:styleId="af5">
    <w:name w:val="index heading"/>
    <w:basedOn w:val="a"/>
    <w:qFormat/>
    <w:rsid w:val="00457EC6"/>
    <w:pPr>
      <w:suppressLineNumbers/>
    </w:pPr>
    <w:rPr>
      <w:rFonts w:cs="FreeSans"/>
    </w:rPr>
  </w:style>
  <w:style w:type="paragraph" w:customStyle="1" w:styleId="a0">
    <w:name w:val="Заглавие"/>
    <w:basedOn w:val="a"/>
    <w:rsid w:val="00457EC6"/>
  </w:style>
  <w:style w:type="paragraph" w:customStyle="1" w:styleId="11">
    <w:name w:val="Название1"/>
    <w:basedOn w:val="a"/>
    <w:qFormat/>
    <w:rsid w:val="00457EC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6">
    <w:name w:val="footer"/>
    <w:basedOn w:val="a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uiPriority w:val="99"/>
    <w:qFormat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8">
    <w:name w:val="Balloon Text"/>
    <w:basedOn w:val="a"/>
    <w:uiPriority w:val="99"/>
    <w:semiHidden/>
    <w:unhideWhenUsed/>
    <w:qFormat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372D5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List Paragraph"/>
    <w:basedOn w:val="a"/>
    <w:uiPriority w:val="34"/>
    <w:qFormat/>
    <w:rsid w:val="005372D5"/>
    <w:pPr>
      <w:ind w:left="720"/>
      <w:contextualSpacing/>
    </w:pPr>
  </w:style>
  <w:style w:type="paragraph" w:styleId="afa">
    <w:name w:val="No Spacing"/>
    <w:uiPriority w:val="1"/>
    <w:qFormat/>
    <w:rsid w:val="009F638F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2"/>
      <w:szCs w:val="20"/>
      <w:lang w:eastAsia="ru-RU"/>
    </w:rPr>
  </w:style>
  <w:style w:type="paragraph" w:customStyle="1" w:styleId="afb">
    <w:name w:val="Сноска"/>
    <w:basedOn w:val="a"/>
    <w:rsid w:val="00457EC6"/>
  </w:style>
  <w:style w:type="paragraph" w:customStyle="1" w:styleId="afc">
    <w:name w:val="Блочная цитата"/>
    <w:basedOn w:val="a"/>
    <w:qFormat/>
    <w:rsid w:val="00457EC6"/>
  </w:style>
  <w:style w:type="paragraph" w:styleId="afd">
    <w:name w:val="Subtitle"/>
    <w:basedOn w:val="a0"/>
    <w:rsid w:val="00457EC6"/>
  </w:style>
  <w:style w:type="paragraph" w:customStyle="1" w:styleId="afe">
    <w:name w:val="Содержимое таблицы"/>
    <w:basedOn w:val="a"/>
    <w:qFormat/>
    <w:rsid w:val="00457EC6"/>
  </w:style>
  <w:style w:type="paragraph" w:customStyle="1" w:styleId="aff">
    <w:name w:val="Заголовок таблицы"/>
    <w:basedOn w:val="afe"/>
    <w:qFormat/>
    <w:rsid w:val="00457EC6"/>
  </w:style>
  <w:style w:type="paragraph" w:styleId="12">
    <w:name w:val="toc 1"/>
    <w:basedOn w:val="a"/>
    <w:rsid w:val="00457EC6"/>
  </w:style>
  <w:style w:type="paragraph" w:styleId="30">
    <w:name w:val="toc 3"/>
    <w:basedOn w:val="a"/>
    <w:rsid w:val="00457EC6"/>
    <w:pPr>
      <w:ind w:left="400"/>
    </w:pPr>
  </w:style>
  <w:style w:type="paragraph" w:styleId="21">
    <w:name w:val="toc 2"/>
    <w:basedOn w:val="a"/>
    <w:rsid w:val="00457EC6"/>
    <w:pPr>
      <w:ind w:left="200"/>
    </w:pPr>
  </w:style>
  <w:style w:type="paragraph" w:customStyle="1" w:styleId="ConsPlusNormal">
    <w:name w:val="ConsPlusNormal"/>
    <w:qFormat/>
    <w:rsid w:val="00252A42"/>
    <w:pPr>
      <w:widowControl w:val="0"/>
      <w:suppressAutoHyphens/>
      <w:spacing w:line="240" w:lineRule="auto"/>
      <w:ind w:firstLine="720"/>
    </w:pPr>
    <w:rPr>
      <w:rFonts w:ascii="Arial" w:eastAsia="Arial" w:hAnsi="Arial" w:cs="Arial"/>
      <w:color w:val="00000A"/>
      <w:sz w:val="22"/>
      <w:szCs w:val="20"/>
      <w:lang w:eastAsia="zh-CN"/>
    </w:rPr>
  </w:style>
  <w:style w:type="paragraph" w:styleId="aff0">
    <w:name w:val="Normal (Web)"/>
    <w:basedOn w:val="a"/>
    <w:uiPriority w:val="99"/>
    <w:qFormat/>
    <w:rsid w:val="00252A42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numbering" w:customStyle="1" w:styleId="WW8Num10">
    <w:name w:val="WW8Num10"/>
    <w:rsid w:val="00457EC6"/>
  </w:style>
  <w:style w:type="numbering" w:customStyle="1" w:styleId="WW8Num14">
    <w:name w:val="WW8Num14"/>
    <w:rsid w:val="00457EC6"/>
  </w:style>
  <w:style w:type="numbering" w:customStyle="1" w:styleId="WW8Num15">
    <w:name w:val="WW8Num15"/>
    <w:rsid w:val="00457EC6"/>
  </w:style>
  <w:style w:type="numbering" w:customStyle="1" w:styleId="WW8Num11">
    <w:name w:val="WW8Num11"/>
    <w:rsid w:val="00457EC6"/>
  </w:style>
  <w:style w:type="numbering" w:customStyle="1" w:styleId="WW8Num13">
    <w:name w:val="WW8Num13"/>
    <w:rsid w:val="00457EC6"/>
  </w:style>
  <w:style w:type="numbering" w:customStyle="1" w:styleId="WW8Num5">
    <w:name w:val="WW8Num5"/>
    <w:rsid w:val="00457EC6"/>
  </w:style>
  <w:style w:type="numbering" w:customStyle="1" w:styleId="WW8Num6">
    <w:name w:val="WW8Num6"/>
    <w:rsid w:val="00457EC6"/>
  </w:style>
  <w:style w:type="numbering" w:customStyle="1" w:styleId="WW8Num12">
    <w:name w:val="WW8Num12"/>
    <w:rsid w:val="00457EC6"/>
  </w:style>
  <w:style w:type="numbering" w:customStyle="1" w:styleId="WW8Num7">
    <w:name w:val="WW8Num7"/>
    <w:rsid w:val="00457EC6"/>
  </w:style>
  <w:style w:type="numbering" w:customStyle="1" w:styleId="WW8Num8">
    <w:name w:val="WW8Num8"/>
    <w:rsid w:val="00457EC6"/>
  </w:style>
  <w:style w:type="numbering" w:customStyle="1" w:styleId="WW8Num9">
    <w:name w:val="WW8Num9"/>
    <w:rsid w:val="00457EC6"/>
  </w:style>
  <w:style w:type="numbering" w:customStyle="1" w:styleId="WW8Num3">
    <w:name w:val="WW8Num3"/>
    <w:rsid w:val="0045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 Windows</cp:lastModifiedBy>
  <cp:revision>36</cp:revision>
  <cp:lastPrinted>2019-04-09T12:14:00Z</cp:lastPrinted>
  <dcterms:created xsi:type="dcterms:W3CDTF">2017-02-09T07:17:00Z</dcterms:created>
  <dcterms:modified xsi:type="dcterms:W3CDTF">2019-04-10T16:21:00Z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