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828" w:rsidRDefault="00031AF3" w:rsidP="00031AF3">
      <w:pPr>
        <w:spacing w:line="240" w:lineRule="auto"/>
        <w:ind w:hanging="993"/>
        <w:jc w:val="both"/>
      </w:pPr>
      <w:r w:rsidRPr="00031AF3">
        <w:rPr>
          <w:noProof/>
          <w:lang w:eastAsia="ru-RU"/>
        </w:rPr>
        <w:drawing>
          <wp:inline distT="0" distB="0" distL="0" distR="0">
            <wp:extent cx="6617037" cy="9110113"/>
            <wp:effectExtent l="0" t="0" r="0" b="0"/>
            <wp:docPr id="1" name="Рисунок 1" descr="C:\Users\Laptop-owner\Desktop\сканы титулов\Сканы обложек 09.02.07-2017\Сканы обложек программ 09.02.07\ОП 05.Правовое обеспечение профессиональной деятельности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-owner\Desktop\сканы титулов\Сканы обложек 09.02.07-2017\Сканы обложек программ 09.02.07\ОП 05.Правовое обеспечение профессиональной деятельности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983" cy="911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828" w:rsidRDefault="00031AF3" w:rsidP="00031AF3">
      <w:pPr>
        <w:spacing w:line="240" w:lineRule="auto"/>
        <w:ind w:left="-1418"/>
        <w:jc w:val="both"/>
      </w:pPr>
      <w:r w:rsidRPr="00031AF3">
        <w:rPr>
          <w:noProof/>
          <w:lang w:eastAsia="ru-RU"/>
        </w:rPr>
        <w:lastRenderedPageBreak/>
        <w:drawing>
          <wp:inline distT="0" distB="0" distL="0" distR="0">
            <wp:extent cx="7086600" cy="9756592"/>
            <wp:effectExtent l="0" t="0" r="0" b="0"/>
            <wp:docPr id="2" name="Рисунок 2" descr="C:\Users\Laptop-owner\Desktop\сканы титулов\Сканы обложек 09.02.07-2017\Сканы обложек программ 09.02.07\ОП 05.Правовое обеспечение профессиональной деятельности(2).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ptop-owner\Desktop\сканы титулов\Сканы обложек 09.02.07-2017\Сканы обложек программ 09.02.07\ОП 05.Правовое обеспечение профессиональной деятельности(2).p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884" cy="977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828" w:rsidRDefault="00E70828" w:rsidP="00E70828">
      <w:pPr>
        <w:keepNext/>
        <w:pageBreakBefore/>
        <w:numPr>
          <w:ilvl w:val="0"/>
          <w:numId w:val="1"/>
        </w:numPr>
        <w:tabs>
          <w:tab w:val="left" w:pos="1296"/>
          <w:tab w:val="left" w:pos="2160"/>
        </w:tabs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СОДЕРЖАНИЕ</w:t>
      </w: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347"/>
        <w:gridCol w:w="1831"/>
      </w:tblGrid>
      <w:tr w:rsidR="00E70828" w:rsidTr="006A048C"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0828" w:rsidRDefault="00E70828" w:rsidP="006A048C">
            <w:pPr>
              <w:keepNext/>
              <w:numPr>
                <w:ilvl w:val="0"/>
                <w:numId w:val="1"/>
              </w:numPr>
              <w:tabs>
                <w:tab w:val="left" w:pos="1296"/>
                <w:tab w:val="left" w:pos="2160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aps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0828" w:rsidRDefault="00E70828" w:rsidP="007F0A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</w:t>
            </w:r>
          </w:p>
        </w:tc>
      </w:tr>
      <w:tr w:rsidR="00E70828" w:rsidTr="00031AF3">
        <w:trPr>
          <w:trHeight w:val="1031"/>
        </w:trPr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0828" w:rsidRPr="00645493" w:rsidRDefault="00E70828" w:rsidP="00645493">
            <w:pPr>
              <w:keepNext/>
              <w:numPr>
                <w:ilvl w:val="0"/>
                <w:numId w:val="1"/>
              </w:numPr>
              <w:tabs>
                <w:tab w:val="left" w:pos="1296"/>
                <w:tab w:val="left" w:pos="2160"/>
              </w:tabs>
              <w:spacing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caps/>
              </w:rPr>
            </w:pPr>
            <w:r>
              <w:rPr>
                <w:rFonts w:ascii="Times New Roman" w:eastAsia="Times New Roman" w:hAnsi="Times New Roman" w:cs="Times New Roman"/>
                <w:caps/>
              </w:rPr>
              <w:t>1. ПАСПОРТ Рабочей ПРОГРАММЫ УЧЕБНОЙ ДИСЦИПЛИНЫ</w:t>
            </w:r>
            <w:bookmarkStart w:id="0" w:name="_GoBack"/>
            <w:bookmarkEnd w:id="0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0828" w:rsidRDefault="00E70828" w:rsidP="006A04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70828" w:rsidTr="00031AF3">
        <w:trPr>
          <w:trHeight w:val="755"/>
        </w:trPr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0828" w:rsidRPr="00645493" w:rsidRDefault="00E70828" w:rsidP="00645493">
            <w:pPr>
              <w:keepNext/>
              <w:numPr>
                <w:ilvl w:val="0"/>
                <w:numId w:val="1"/>
              </w:numPr>
              <w:tabs>
                <w:tab w:val="left" w:pos="1296"/>
                <w:tab w:val="left" w:pos="2160"/>
              </w:tabs>
              <w:spacing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caps/>
              </w:rPr>
            </w:pPr>
            <w:r>
              <w:rPr>
                <w:rFonts w:ascii="Times New Roman" w:eastAsia="Times New Roman" w:hAnsi="Times New Roman" w:cs="Times New Roman"/>
                <w:caps/>
              </w:rPr>
              <w:t>2. СТРУКТУРА и содержание УЧЕБНОЙ ДИСЦИПЛИНЫ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0828" w:rsidRDefault="00E70828" w:rsidP="006A04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E70828" w:rsidTr="00031AF3">
        <w:trPr>
          <w:trHeight w:val="616"/>
        </w:trPr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0828" w:rsidRPr="00645493" w:rsidRDefault="00E70828" w:rsidP="00645493">
            <w:pPr>
              <w:keepNext/>
              <w:numPr>
                <w:ilvl w:val="0"/>
                <w:numId w:val="1"/>
              </w:numPr>
              <w:tabs>
                <w:tab w:val="left" w:pos="1296"/>
                <w:tab w:val="left" w:pos="2160"/>
              </w:tabs>
              <w:spacing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caps/>
              </w:rPr>
            </w:pPr>
            <w:r>
              <w:rPr>
                <w:rFonts w:ascii="Times New Roman" w:eastAsia="Times New Roman" w:hAnsi="Times New Roman" w:cs="Times New Roman"/>
                <w:caps/>
              </w:rPr>
              <w:t>3. условия реализации  учебной дисциплины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0828" w:rsidRDefault="007F0A8D" w:rsidP="006A04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70828" w:rsidTr="00645493">
        <w:trPr>
          <w:trHeight w:val="423"/>
        </w:trPr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0828" w:rsidRPr="00645493" w:rsidRDefault="00E70828" w:rsidP="00645493">
            <w:pPr>
              <w:keepNext/>
              <w:numPr>
                <w:ilvl w:val="0"/>
                <w:numId w:val="1"/>
              </w:numPr>
              <w:tabs>
                <w:tab w:val="left" w:pos="1296"/>
                <w:tab w:val="left" w:pos="2160"/>
              </w:tabs>
              <w:spacing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caps/>
              </w:rPr>
            </w:pPr>
            <w:r>
              <w:rPr>
                <w:rFonts w:ascii="Times New Roman" w:eastAsia="Times New Roman" w:hAnsi="Times New Roman" w:cs="Times New Roman"/>
                <w:caps/>
              </w:rPr>
              <w:t>4. Контроль и оценка результатов Освоения учебной дисциплины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0828" w:rsidRDefault="007F0A8D" w:rsidP="006A04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</w:tbl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/>
          <w:i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aps/>
        </w:rPr>
        <w:lastRenderedPageBreak/>
        <w:t xml:space="preserve">1. </w:t>
      </w:r>
      <w:r w:rsidRPr="00091C4A">
        <w:rPr>
          <w:rFonts w:ascii="Times New Roman" w:hAnsi="Times New Roman" w:cs="Times New Roman"/>
          <w:b/>
        </w:rPr>
        <w:t xml:space="preserve">ОБЩАЯ ХАРАКТЕРИСТИКА </w:t>
      </w:r>
      <w:r>
        <w:rPr>
          <w:rFonts w:ascii="Times New Roman" w:hAnsi="Times New Roman" w:cs="Times New Roman"/>
          <w:b/>
        </w:rPr>
        <w:t xml:space="preserve">РАБОЧЕЙ </w:t>
      </w:r>
      <w:r w:rsidRPr="00091C4A">
        <w:rPr>
          <w:rFonts w:ascii="Times New Roman" w:hAnsi="Times New Roman" w:cs="Times New Roman"/>
          <w:b/>
        </w:rPr>
        <w:t>ПРОГРАММЫ УЧЕБНОЙ ДИСЦИПЛИНЫ</w:t>
      </w: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ОП.05</w:t>
      </w:r>
      <w:r w:rsidR="007F0A8D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Правовое обеспечение профессиональной деятельности</w:t>
      </w: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70828" w:rsidRDefault="00E70828" w:rsidP="00645493">
      <w:pPr>
        <w:pStyle w:val="a3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Область применения рабочей программы</w:t>
      </w:r>
    </w:p>
    <w:p w:rsidR="00CC1927" w:rsidRPr="00CC1927" w:rsidRDefault="00CC1927" w:rsidP="00CC1927">
      <w:pPr>
        <w:spacing w:line="240" w:lineRule="auto"/>
        <w:jc w:val="both"/>
        <w:rPr>
          <w:rFonts w:ascii="Times New Roman" w:eastAsia="Calibri" w:hAnsi="Times New Roman" w:cs="Calibri"/>
          <w:color w:val="000000"/>
        </w:rPr>
      </w:pPr>
      <w:r w:rsidRPr="00CC1927">
        <w:rPr>
          <w:rFonts w:ascii="Times New Roman" w:eastAsia="Calibri" w:hAnsi="Times New Roman" w:cs="Calibri"/>
          <w:color w:val="000000"/>
        </w:rPr>
        <w:t>Рабочая программа учебной дисциплины является частью основной образовательной программы по специальности среднего профессионального образования 09.02.07 Информационные системы и программирование.</w:t>
      </w: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1.2. Место учебной дисциплины в структуре основной профессиональной образовательной программы: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Calibri"/>
          <w:color w:val="000000"/>
        </w:rPr>
      </w:pPr>
      <w:r>
        <w:rPr>
          <w:rFonts w:ascii="Times New Roman" w:eastAsia="Times New Roman" w:hAnsi="Times New Roman" w:cs="Calibri"/>
          <w:color w:val="000000"/>
        </w:rPr>
        <w:t xml:space="preserve">Учебная дисциплина принадлежит к </w:t>
      </w:r>
      <w:r>
        <w:rPr>
          <w:rFonts w:ascii="Times New Roman" w:eastAsia="Calibri" w:hAnsi="Times New Roman" w:cs="Calibri"/>
          <w:color w:val="000000"/>
        </w:rPr>
        <w:t xml:space="preserve">профессионального циклу, </w:t>
      </w:r>
      <w:proofErr w:type="gramStart"/>
      <w:r>
        <w:rPr>
          <w:rFonts w:ascii="Times New Roman" w:eastAsia="Calibri" w:hAnsi="Times New Roman" w:cs="Calibri"/>
          <w:color w:val="000000"/>
        </w:rPr>
        <w:t xml:space="preserve">является </w:t>
      </w:r>
      <w:r>
        <w:rPr>
          <w:rFonts w:ascii="Times New Roman" w:eastAsia="Times New Roman" w:hAnsi="Times New Roman" w:cs="Calibri"/>
          <w:color w:val="000000"/>
        </w:rPr>
        <w:t xml:space="preserve"> </w:t>
      </w:r>
      <w:r>
        <w:rPr>
          <w:rFonts w:ascii="Times New Roman" w:eastAsia="Calibri" w:hAnsi="Times New Roman" w:cs="Calibri"/>
          <w:color w:val="000000"/>
        </w:rPr>
        <w:t>общепрофессиональной</w:t>
      </w:r>
      <w:proofErr w:type="gramEnd"/>
      <w:r>
        <w:rPr>
          <w:rFonts w:ascii="Times New Roman" w:eastAsia="Calibri" w:hAnsi="Times New Roman" w:cs="Calibri"/>
          <w:color w:val="000000"/>
        </w:rPr>
        <w:t xml:space="preserve"> дисциплиной (ОП.05). 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Calibri"/>
          <w:color w:val="000000"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1.3 Цель и планируемые результаты освоения дисциплины: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Основная цель дисциплины:  получение будущими специалистами знаний правовых норм, регулирующих профессиональную деятельность.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Calibri"/>
          <w:b/>
          <w:color w:val="000000"/>
        </w:rPr>
      </w:pPr>
      <w:r>
        <w:rPr>
          <w:rFonts w:ascii="Times New Roman" w:eastAsia="Calibri" w:hAnsi="Times New Roman" w:cs="Calibri"/>
          <w:b/>
          <w:color w:val="000000"/>
        </w:rPr>
        <w:t xml:space="preserve">В результате освоения дисциплины обучающийся должен уметь: </w:t>
      </w:r>
    </w:p>
    <w:p w:rsidR="00E70828" w:rsidRDefault="00E70828" w:rsidP="00E7082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Calibri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Использовать нормативные правовые акты в профессиональной деятельности.</w:t>
      </w:r>
    </w:p>
    <w:p w:rsidR="00E70828" w:rsidRDefault="00E70828" w:rsidP="00E7082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-Защищать свои права в соответствии с гражданским, гражданским процессуальным и трудовым законодательством.</w:t>
      </w:r>
    </w:p>
    <w:p w:rsidR="00E70828" w:rsidRDefault="00E70828" w:rsidP="00E7082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-Анализировать и оценивать результаты и последствия деятельности (бездействия) с правовой точки зрения.</w:t>
      </w:r>
    </w:p>
    <w:p w:rsidR="00E70828" w:rsidRDefault="00E70828" w:rsidP="00E70828">
      <w:pPr>
        <w:spacing w:line="240" w:lineRule="auto"/>
        <w:ind w:hanging="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-Находить и использовать необходимую экономическую информацию.</w:t>
      </w:r>
    </w:p>
    <w:p w:rsidR="00E70828" w:rsidRDefault="00E70828" w:rsidP="00E70828">
      <w:pPr>
        <w:spacing w:line="240" w:lineRule="auto"/>
        <w:ind w:hanging="700"/>
        <w:jc w:val="both"/>
        <w:rPr>
          <w:rFonts w:ascii="Times New Roman" w:eastAsia="Calibri" w:hAnsi="Times New Roman" w:cs="Calibri"/>
          <w:b/>
          <w:color w:val="000000"/>
        </w:rPr>
      </w:pP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Calibri"/>
          <w:b/>
          <w:color w:val="000000"/>
        </w:rPr>
      </w:pPr>
      <w:r>
        <w:rPr>
          <w:rFonts w:ascii="Times New Roman" w:eastAsia="Calibri" w:hAnsi="Times New Roman" w:cs="Calibri"/>
          <w:b/>
          <w:color w:val="000000"/>
        </w:rPr>
        <w:t xml:space="preserve">В результате освоения дисциплины обучающийся должен знать: 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Основные положения Конституции Российской Федерации.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Права и свободы человека и гражданина, механизмы их реализации.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Понятие правового регулирования в сфере профессиональной деятельности.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Организационно-правовые формы юридических лиц.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Правовое положение субъектов предпринимательской деятельности.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Права и обязанности работников в сфере профессиональной деятельности.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Порядок заключения трудового договора и основания для его прекращения.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Правила оплаты труда.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Роль государственного регулирования в обеспечении занятости населения.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Право социальной защиты граждан.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Понятие дисциплинарной и материальной ответственности работника.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Виды административных правонарушений и административной ответственности.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Нормы защиты нарушенных прав и судебный порядок разрешения споров.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результате изучения дисциплины обучающийся осваивает элементы общих компетенций: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351"/>
      </w:tblGrid>
      <w:tr w:rsidR="00E70828" w:rsidRPr="0043486F" w:rsidTr="006A048C">
        <w:tc>
          <w:tcPr>
            <w:tcW w:w="3085" w:type="dxa"/>
            <w:vAlign w:val="center"/>
          </w:tcPr>
          <w:p w:rsidR="00E70828" w:rsidRPr="0043486F" w:rsidRDefault="00E70828" w:rsidP="006A048C">
            <w:pPr>
              <w:pStyle w:val="2"/>
              <w:spacing w:before="0" w:after="0"/>
              <w:jc w:val="both"/>
              <w:rPr>
                <w:rStyle w:val="a4"/>
                <w:rFonts w:ascii="Times New Roman" w:eastAsia="Calibri" w:hAnsi="Times New Roman"/>
                <w:b w:val="0"/>
                <w:iCs/>
              </w:rPr>
            </w:pPr>
            <w:r w:rsidRPr="00E9451C">
              <w:rPr>
                <w:rStyle w:val="a4"/>
                <w:rFonts w:ascii="Times New Roman" w:eastAsia="Calibri" w:hAnsi="Times New Roman"/>
                <w:sz w:val="24"/>
                <w:szCs w:val="24"/>
              </w:rPr>
              <w:lastRenderedPageBreak/>
              <w:t>Код ПК, ОК</w:t>
            </w:r>
          </w:p>
        </w:tc>
        <w:tc>
          <w:tcPr>
            <w:tcW w:w="3119" w:type="dxa"/>
            <w:vAlign w:val="center"/>
          </w:tcPr>
          <w:p w:rsidR="00E70828" w:rsidRPr="0043486F" w:rsidRDefault="00E70828" w:rsidP="006A048C">
            <w:pPr>
              <w:pStyle w:val="2"/>
              <w:spacing w:before="0" w:after="0"/>
              <w:jc w:val="both"/>
              <w:rPr>
                <w:rStyle w:val="a4"/>
                <w:rFonts w:ascii="Times New Roman" w:eastAsia="Calibri" w:hAnsi="Times New Roman"/>
                <w:iCs/>
                <w:sz w:val="24"/>
                <w:szCs w:val="24"/>
              </w:rPr>
            </w:pPr>
            <w:r w:rsidRPr="0043486F">
              <w:rPr>
                <w:rStyle w:val="a4"/>
                <w:rFonts w:ascii="Times New Roman" w:eastAsia="Calibri" w:hAnsi="Times New Roman"/>
                <w:sz w:val="24"/>
                <w:szCs w:val="24"/>
              </w:rPr>
              <w:t>Умения</w:t>
            </w:r>
          </w:p>
        </w:tc>
        <w:tc>
          <w:tcPr>
            <w:tcW w:w="3351" w:type="dxa"/>
            <w:vAlign w:val="center"/>
          </w:tcPr>
          <w:p w:rsidR="00E70828" w:rsidRPr="0043486F" w:rsidRDefault="00E70828" w:rsidP="006A048C">
            <w:pPr>
              <w:pStyle w:val="2"/>
              <w:spacing w:before="0" w:after="0"/>
              <w:jc w:val="both"/>
              <w:rPr>
                <w:rStyle w:val="a4"/>
                <w:rFonts w:ascii="Times New Roman" w:eastAsia="Calibri" w:hAnsi="Times New Roman"/>
                <w:sz w:val="24"/>
                <w:szCs w:val="24"/>
              </w:rPr>
            </w:pPr>
            <w:r w:rsidRPr="0043486F">
              <w:rPr>
                <w:rStyle w:val="a4"/>
                <w:rFonts w:ascii="Times New Roman" w:eastAsia="Calibri" w:hAnsi="Times New Roman"/>
                <w:sz w:val="24"/>
                <w:szCs w:val="24"/>
              </w:rPr>
              <w:t>Знания</w:t>
            </w:r>
          </w:p>
        </w:tc>
      </w:tr>
      <w:tr w:rsidR="00E70828" w:rsidRPr="002A7A1A" w:rsidTr="006A048C">
        <w:trPr>
          <w:trHeight w:val="327"/>
        </w:trPr>
        <w:tc>
          <w:tcPr>
            <w:tcW w:w="3085" w:type="dxa"/>
          </w:tcPr>
          <w:p w:rsidR="00E70828" w:rsidRDefault="00E70828" w:rsidP="006A048C">
            <w:pPr>
              <w:keepNext/>
              <w:spacing w:line="240" w:lineRule="auto"/>
              <w:jc w:val="both"/>
            </w:pPr>
            <w:r>
              <w:t>ОК 1.</w:t>
            </w:r>
          </w:p>
          <w:p w:rsidR="00E70828" w:rsidRPr="00504C2F" w:rsidRDefault="00E70828" w:rsidP="006A048C">
            <w:pPr>
              <w:keepNext/>
              <w:spacing w:line="240" w:lineRule="auto"/>
              <w:jc w:val="both"/>
            </w:pPr>
            <w:r w:rsidRPr="00504C2F"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119" w:type="dxa"/>
          </w:tcPr>
          <w:p w:rsidR="00E70828" w:rsidRPr="002A7A1A" w:rsidRDefault="00E70828" w:rsidP="006A048C">
            <w:pPr>
              <w:spacing w:line="240" w:lineRule="auto"/>
              <w:jc w:val="both"/>
              <w:rPr>
                <w:rStyle w:val="a4"/>
                <w:rFonts w:ascii="Times New Roman" w:eastAsia="Calibri" w:hAnsi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Cs/>
              </w:rPr>
              <w:t>Р</w:t>
            </w:r>
            <w:r w:rsidRPr="002A7A1A">
              <w:rPr>
                <w:rFonts w:ascii="Times New Roman" w:hAnsi="Times New Roman" w:cs="Times New Roman"/>
                <w:iCs/>
              </w:rPr>
              <w:t>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A7A1A">
              <w:rPr>
                <w:rFonts w:ascii="Times New Roman" w:hAnsi="Times New Roman" w:cs="Times New Roman"/>
                <w:iCs/>
              </w:rPr>
              <w:t>составить план действия; определить необходимые ресурсы;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A7A1A">
              <w:rPr>
                <w:rFonts w:ascii="Times New Roman" w:hAnsi="Times New Roman" w:cs="Times New Roman"/>
                <w:iCs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351" w:type="dxa"/>
          </w:tcPr>
          <w:p w:rsidR="00E70828" w:rsidRPr="002A7A1A" w:rsidRDefault="00E70828" w:rsidP="006A048C">
            <w:pPr>
              <w:spacing w:line="240" w:lineRule="auto"/>
              <w:jc w:val="both"/>
              <w:rPr>
                <w:rStyle w:val="a4"/>
                <w:rFonts w:ascii="Times New Roman" w:eastAsia="Calibri" w:hAnsi="Times New Roman"/>
                <w:i w:val="0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2A7A1A">
              <w:rPr>
                <w:rFonts w:ascii="Times New Roman" w:hAnsi="Times New Roman" w:cs="Times New Roman"/>
                <w:bCs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A7A1A">
              <w:rPr>
                <w:rFonts w:ascii="Times New Roman" w:hAnsi="Times New Roman" w:cs="Times New Roman"/>
                <w:b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E70828" w:rsidRPr="002A7A1A" w:rsidTr="006A048C">
        <w:tc>
          <w:tcPr>
            <w:tcW w:w="3085" w:type="dxa"/>
          </w:tcPr>
          <w:p w:rsidR="00E70828" w:rsidRDefault="00E70828" w:rsidP="006A048C">
            <w:pPr>
              <w:keepNext/>
              <w:spacing w:line="240" w:lineRule="auto"/>
              <w:jc w:val="both"/>
            </w:pPr>
            <w:r>
              <w:t>ОК 2.</w:t>
            </w:r>
          </w:p>
          <w:p w:rsidR="00E70828" w:rsidRPr="00504C2F" w:rsidRDefault="00E70828" w:rsidP="006A048C">
            <w:pPr>
              <w:keepNext/>
              <w:spacing w:line="240" w:lineRule="auto"/>
              <w:jc w:val="both"/>
            </w:pPr>
            <w:r w:rsidRPr="00504C2F"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119" w:type="dxa"/>
            <w:vAlign w:val="center"/>
          </w:tcPr>
          <w:p w:rsidR="00E70828" w:rsidRPr="005E58E6" w:rsidRDefault="00E70828" w:rsidP="006A048C">
            <w:pPr>
              <w:pStyle w:val="2"/>
              <w:spacing w:before="0" w:after="0"/>
              <w:jc w:val="both"/>
              <w:rPr>
                <w:rStyle w:val="a4"/>
                <w:rFonts w:ascii="Times New Roman" w:eastAsia="Calibri" w:hAnsi="Times New Roman"/>
                <w:b w:val="0"/>
                <w:i/>
                <w:iCs/>
                <w:sz w:val="24"/>
                <w:szCs w:val="24"/>
              </w:rPr>
            </w:pPr>
            <w:r w:rsidRPr="005E5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351" w:type="dxa"/>
          </w:tcPr>
          <w:p w:rsidR="00E70828" w:rsidRPr="005E58E6" w:rsidRDefault="00E70828" w:rsidP="006A048C">
            <w:pPr>
              <w:pStyle w:val="2"/>
              <w:spacing w:before="0" w:after="0"/>
              <w:jc w:val="both"/>
              <w:rPr>
                <w:rStyle w:val="a4"/>
                <w:rFonts w:ascii="Times New Roman" w:eastAsia="Calibri" w:hAnsi="Times New Roman"/>
                <w:b w:val="0"/>
                <w:i/>
                <w:sz w:val="24"/>
                <w:szCs w:val="24"/>
              </w:rPr>
            </w:pPr>
            <w:r w:rsidRPr="005E5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F9464B" w:rsidRPr="002A7A1A" w:rsidTr="006B44B9">
        <w:tc>
          <w:tcPr>
            <w:tcW w:w="3085" w:type="dxa"/>
          </w:tcPr>
          <w:p w:rsidR="00F9464B" w:rsidRPr="00F9464B" w:rsidRDefault="00F9464B" w:rsidP="00F9464B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  <w:r w:rsidRPr="00F9464B">
              <w:rPr>
                <w:rFonts w:ascii="Times New Roman" w:eastAsia="Times New Roman" w:hAnsi="Times New Roman" w:cs="Times New Roman"/>
              </w:rPr>
              <w:t>ОК 3. Планировать и реализовывать собственное профессиональное и личностное развитие</w:t>
            </w:r>
          </w:p>
          <w:p w:rsidR="00F9464B" w:rsidRPr="00F9464B" w:rsidRDefault="00F9464B" w:rsidP="00F9464B">
            <w:pPr>
              <w:keepNext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F9464B" w:rsidRPr="00F9464B" w:rsidRDefault="00F9464B" w:rsidP="00F9464B">
            <w:pPr>
              <w:pStyle w:val="2"/>
              <w:numPr>
                <w:ilvl w:val="1"/>
                <w:numId w:val="7"/>
              </w:numPr>
              <w:suppressAutoHyphens/>
              <w:spacing w:before="0" w:after="0"/>
              <w:ind w:left="-85" w:firstLine="416"/>
              <w:jc w:val="both"/>
              <w:rPr>
                <w:rFonts w:ascii="Times New Roman" w:eastAsia="Calibri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F9464B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деятельности, применять  современную научную профессиональную терминологию; определять и выстраивать траектории профессионального развития и самообразования.</w:t>
            </w:r>
          </w:p>
        </w:tc>
        <w:tc>
          <w:tcPr>
            <w:tcW w:w="3351" w:type="dxa"/>
          </w:tcPr>
          <w:p w:rsidR="00F9464B" w:rsidRPr="00F9464B" w:rsidRDefault="00F9464B" w:rsidP="00F9464B">
            <w:pPr>
              <w:pStyle w:val="2"/>
              <w:numPr>
                <w:ilvl w:val="1"/>
                <w:numId w:val="7"/>
              </w:numPr>
              <w:suppressAutoHyphens/>
              <w:spacing w:before="0" w:after="0"/>
              <w:ind w:left="-80" w:firstLine="80"/>
              <w:jc w:val="both"/>
              <w:rPr>
                <w:rFonts w:ascii="Times New Roman" w:eastAsia="Calibri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F9464B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содержание актуальной  нормативно-правовой документации, современная научная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F9464B" w:rsidRPr="002A7A1A" w:rsidTr="006A048C">
        <w:tc>
          <w:tcPr>
            <w:tcW w:w="3085" w:type="dxa"/>
          </w:tcPr>
          <w:p w:rsidR="00F9464B" w:rsidRDefault="00F9464B" w:rsidP="00F9464B">
            <w:pPr>
              <w:keepNext/>
              <w:spacing w:line="240" w:lineRule="auto"/>
              <w:jc w:val="both"/>
            </w:pPr>
            <w:r>
              <w:lastRenderedPageBreak/>
              <w:t>ОК 4.</w:t>
            </w:r>
          </w:p>
          <w:p w:rsidR="00F9464B" w:rsidRDefault="00F9464B" w:rsidP="00F9464B">
            <w:pPr>
              <w:keepNext/>
              <w:spacing w:line="240" w:lineRule="auto"/>
              <w:jc w:val="both"/>
            </w:pPr>
            <w: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119" w:type="dxa"/>
            <w:vAlign w:val="center"/>
          </w:tcPr>
          <w:p w:rsidR="00F9464B" w:rsidRPr="005E58E6" w:rsidRDefault="00F9464B" w:rsidP="00F9464B">
            <w:pPr>
              <w:pStyle w:val="2"/>
              <w:spacing w:before="0" w:after="0"/>
              <w:jc w:val="both"/>
              <w:rPr>
                <w:rFonts w:ascii="Times New Roman" w:eastAsia="Arial" w:hAnsi="Times New Roman"/>
                <w:b w:val="0"/>
                <w:i w:val="0"/>
                <w:sz w:val="24"/>
                <w:szCs w:val="24"/>
              </w:rPr>
            </w:pPr>
            <w:r w:rsidRPr="005E5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351" w:type="dxa"/>
          </w:tcPr>
          <w:p w:rsidR="00F9464B" w:rsidRPr="005E58E6" w:rsidRDefault="00F9464B" w:rsidP="00F9464B">
            <w:pPr>
              <w:pStyle w:val="2"/>
              <w:spacing w:before="0" w:after="0"/>
              <w:jc w:val="both"/>
              <w:rPr>
                <w:rFonts w:ascii="Times New Roman" w:eastAsia="Arial" w:hAnsi="Times New Roman"/>
                <w:b w:val="0"/>
                <w:i w:val="0"/>
                <w:sz w:val="24"/>
                <w:szCs w:val="24"/>
              </w:rPr>
            </w:pPr>
            <w:r w:rsidRPr="005E5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F9464B" w:rsidRPr="002A7A1A" w:rsidTr="006A048C">
        <w:tc>
          <w:tcPr>
            <w:tcW w:w="3085" w:type="dxa"/>
          </w:tcPr>
          <w:p w:rsidR="00F9464B" w:rsidRDefault="00F9464B" w:rsidP="00F9464B">
            <w:pPr>
              <w:keepNext/>
              <w:spacing w:line="240" w:lineRule="auto"/>
              <w:jc w:val="both"/>
            </w:pPr>
            <w:r>
              <w:t>ОК 5.</w:t>
            </w:r>
          </w:p>
          <w:p w:rsidR="00F9464B" w:rsidRDefault="00F9464B" w:rsidP="00F9464B">
            <w:pPr>
              <w:keepNext/>
              <w:spacing w:line="240" w:lineRule="auto"/>
              <w:jc w:val="both"/>
            </w:pPr>
            <w: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119" w:type="dxa"/>
            <w:vAlign w:val="center"/>
          </w:tcPr>
          <w:p w:rsidR="00F9464B" w:rsidRPr="005E58E6" w:rsidRDefault="00F9464B" w:rsidP="00F9464B">
            <w:pPr>
              <w:pStyle w:val="2"/>
              <w:spacing w:before="0" w:after="0"/>
              <w:jc w:val="both"/>
              <w:rPr>
                <w:rFonts w:ascii="Times New Roman" w:eastAsia="Arial" w:hAnsi="Times New Roman"/>
                <w:b w:val="0"/>
                <w:i w:val="0"/>
                <w:sz w:val="24"/>
                <w:szCs w:val="24"/>
              </w:rPr>
            </w:pPr>
            <w:r w:rsidRPr="005E5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  <w:r w:rsidRPr="005E58E6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.</w:t>
            </w:r>
          </w:p>
        </w:tc>
        <w:tc>
          <w:tcPr>
            <w:tcW w:w="3351" w:type="dxa"/>
          </w:tcPr>
          <w:p w:rsidR="00F9464B" w:rsidRPr="005E58E6" w:rsidRDefault="00F9464B" w:rsidP="00F9464B">
            <w:pPr>
              <w:pStyle w:val="2"/>
              <w:spacing w:before="0" w:after="0"/>
              <w:jc w:val="both"/>
              <w:rPr>
                <w:rFonts w:ascii="Times New Roman" w:eastAsia="Arial" w:hAnsi="Times New Roman"/>
                <w:b w:val="0"/>
                <w:i w:val="0"/>
                <w:sz w:val="24"/>
                <w:szCs w:val="24"/>
              </w:rPr>
            </w:pPr>
            <w:r w:rsidRPr="005E5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F9464B" w:rsidRPr="002A7A1A" w:rsidTr="006A048C">
        <w:tc>
          <w:tcPr>
            <w:tcW w:w="3085" w:type="dxa"/>
          </w:tcPr>
          <w:p w:rsidR="00F9464B" w:rsidRDefault="00F9464B" w:rsidP="00F9464B">
            <w:pPr>
              <w:keepNext/>
              <w:spacing w:line="240" w:lineRule="auto"/>
              <w:jc w:val="both"/>
            </w:pPr>
            <w:r>
              <w:t>ОК 9.</w:t>
            </w:r>
          </w:p>
          <w:p w:rsidR="00F9464B" w:rsidRDefault="00F9464B" w:rsidP="00F9464B">
            <w:pPr>
              <w:keepNext/>
              <w:spacing w:line="240" w:lineRule="auto"/>
              <w:jc w:val="both"/>
            </w:pPr>
            <w:r>
              <w:t>Использовать информационные технологии в профессиональной деятельности.</w:t>
            </w:r>
          </w:p>
        </w:tc>
        <w:tc>
          <w:tcPr>
            <w:tcW w:w="3119" w:type="dxa"/>
            <w:vAlign w:val="center"/>
          </w:tcPr>
          <w:p w:rsidR="00F9464B" w:rsidRPr="005E58E6" w:rsidRDefault="00F9464B" w:rsidP="00F9464B">
            <w:pPr>
              <w:pStyle w:val="2"/>
              <w:spacing w:before="0" w:after="0"/>
              <w:jc w:val="both"/>
              <w:rPr>
                <w:rFonts w:ascii="Times New Roman" w:eastAsia="Arial" w:hAnsi="Times New Roman"/>
                <w:b w:val="0"/>
                <w:i w:val="0"/>
                <w:sz w:val="24"/>
                <w:szCs w:val="24"/>
              </w:rPr>
            </w:pPr>
            <w:r w:rsidRPr="005E5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3351" w:type="dxa"/>
          </w:tcPr>
          <w:p w:rsidR="00F9464B" w:rsidRPr="005E58E6" w:rsidRDefault="00F9464B" w:rsidP="00F9464B">
            <w:pPr>
              <w:pStyle w:val="2"/>
              <w:spacing w:before="0" w:after="0"/>
              <w:jc w:val="both"/>
              <w:rPr>
                <w:rFonts w:ascii="Times New Roman" w:eastAsia="Arial" w:hAnsi="Times New Roman"/>
                <w:b w:val="0"/>
                <w:i w:val="0"/>
                <w:sz w:val="24"/>
                <w:szCs w:val="24"/>
              </w:rPr>
            </w:pPr>
            <w:r w:rsidRPr="005E5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  <w:r w:rsidRPr="005E58E6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F9464B" w:rsidRPr="002A7A1A" w:rsidTr="006A048C">
        <w:tc>
          <w:tcPr>
            <w:tcW w:w="3085" w:type="dxa"/>
          </w:tcPr>
          <w:p w:rsidR="00F9464B" w:rsidRDefault="00F9464B" w:rsidP="00F9464B">
            <w:pPr>
              <w:spacing w:line="240" w:lineRule="auto"/>
              <w:jc w:val="both"/>
            </w:pPr>
            <w:r>
              <w:t>ОК 10.</w:t>
            </w:r>
          </w:p>
          <w:p w:rsidR="00F9464B" w:rsidRDefault="00F9464B" w:rsidP="00F9464B">
            <w:pPr>
              <w:spacing w:line="240" w:lineRule="auto"/>
              <w:jc w:val="both"/>
            </w:pPr>
            <w: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3119" w:type="dxa"/>
            <w:vAlign w:val="center"/>
          </w:tcPr>
          <w:p w:rsidR="00F9464B" w:rsidRPr="005E58E6" w:rsidRDefault="00F9464B" w:rsidP="00F9464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8E6">
              <w:rPr>
                <w:rFonts w:ascii="Times New Roman" w:hAnsi="Times New Roman" w:cs="Times New Roman"/>
                <w:iCs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3351" w:type="dxa"/>
          </w:tcPr>
          <w:p w:rsidR="00F9464B" w:rsidRPr="005E58E6" w:rsidRDefault="00F9464B" w:rsidP="00F9464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8E6">
              <w:rPr>
                <w:rFonts w:ascii="Times New Roman" w:hAnsi="Times New Roman" w:cs="Times New Roman"/>
                <w:iCs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E70828" w:rsidRDefault="00E70828" w:rsidP="00E70828">
      <w:pPr>
        <w:spacing w:line="240" w:lineRule="auto"/>
        <w:jc w:val="both"/>
        <w:rPr>
          <w:rFonts w:ascii="Calibri" w:eastAsia="Calibri" w:hAnsi="Calibri" w:cs="Calibri"/>
        </w:rPr>
      </w:pPr>
    </w:p>
    <w:p w:rsidR="00E70828" w:rsidRDefault="00E70828" w:rsidP="00E70828">
      <w:pPr>
        <w:spacing w:line="240" w:lineRule="auto"/>
        <w:jc w:val="both"/>
        <w:rPr>
          <w:rFonts w:ascii="Calibri" w:eastAsia="Calibri" w:hAnsi="Calibri" w:cs="Calibri"/>
        </w:rPr>
      </w:pPr>
    </w:p>
    <w:p w:rsidR="00E70828" w:rsidRDefault="00E70828" w:rsidP="00E70828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70828" w:rsidRDefault="00E70828" w:rsidP="00E70828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70828" w:rsidRDefault="00E70828" w:rsidP="00E70828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70828" w:rsidRDefault="00E70828" w:rsidP="00E70828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70828" w:rsidRDefault="00E70828" w:rsidP="00E70828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D56FD" w:rsidRDefault="008D56FD" w:rsidP="00E70828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D56FD" w:rsidRDefault="008D56FD" w:rsidP="00E70828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70828" w:rsidRDefault="00E70828" w:rsidP="00E70828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70828" w:rsidRDefault="00E70828" w:rsidP="00E70828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2. СТРУКТУРА И СОДЕРЖАНИЕ УЧЕБНОЙ ДИСЦИПЛИНЫ</w:t>
      </w:r>
    </w:p>
    <w:p w:rsidR="00E70828" w:rsidRPr="00643440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7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nil"/>
          <w:insideH w:val="single" w:sz="6" w:space="0" w:color="000001"/>
          <w:insideV w:val="nil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7546"/>
        <w:gridCol w:w="1750"/>
      </w:tblGrid>
      <w:tr w:rsidR="00E70828" w:rsidTr="00B93320">
        <w:trPr>
          <w:trHeight w:val="490"/>
        </w:trPr>
        <w:tc>
          <w:tcPr>
            <w:tcW w:w="7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left w:w="100" w:type="dxa"/>
            </w:tcMar>
            <w:vAlign w:val="center"/>
          </w:tcPr>
          <w:p w:rsidR="00E70828" w:rsidRDefault="00E70828" w:rsidP="006A04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1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E70828" w:rsidRDefault="00E70828" w:rsidP="006A04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</w:rPr>
              <w:t>Объем часов</w:t>
            </w:r>
          </w:p>
        </w:tc>
      </w:tr>
      <w:tr w:rsidR="00E70828" w:rsidTr="00B93320">
        <w:trPr>
          <w:trHeight w:val="490"/>
        </w:trPr>
        <w:tc>
          <w:tcPr>
            <w:tcW w:w="7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left w:w="100" w:type="dxa"/>
            </w:tcMar>
            <w:vAlign w:val="center"/>
          </w:tcPr>
          <w:p w:rsidR="00E70828" w:rsidRDefault="00E70828" w:rsidP="006A04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E70828" w:rsidRDefault="00B93320" w:rsidP="006A04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36</w:t>
            </w:r>
          </w:p>
        </w:tc>
      </w:tr>
      <w:tr w:rsidR="00E70828" w:rsidTr="00B93320">
        <w:trPr>
          <w:trHeight w:val="490"/>
        </w:trPr>
        <w:tc>
          <w:tcPr>
            <w:tcW w:w="7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left w:w="100" w:type="dxa"/>
            </w:tcMar>
            <w:vAlign w:val="center"/>
          </w:tcPr>
          <w:p w:rsidR="00E70828" w:rsidRDefault="00E70828" w:rsidP="006A04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</w:t>
            </w:r>
          </w:p>
          <w:p w:rsidR="00E70828" w:rsidRDefault="00E70828" w:rsidP="006A04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E70828" w:rsidRPr="005E58E6" w:rsidRDefault="00E70828" w:rsidP="006A04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E58E6"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</w:tr>
      <w:tr w:rsidR="00E70828" w:rsidTr="00B93320">
        <w:trPr>
          <w:trHeight w:val="490"/>
        </w:trPr>
        <w:tc>
          <w:tcPr>
            <w:tcW w:w="7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left w:w="100" w:type="dxa"/>
            </w:tcMar>
            <w:vAlign w:val="center"/>
          </w:tcPr>
          <w:p w:rsidR="00E70828" w:rsidRDefault="00E70828" w:rsidP="006A04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образовательной программы</w:t>
            </w:r>
          </w:p>
        </w:tc>
        <w:tc>
          <w:tcPr>
            <w:tcW w:w="1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E70828" w:rsidRDefault="00B93320" w:rsidP="006A04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36</w:t>
            </w:r>
          </w:p>
        </w:tc>
      </w:tr>
      <w:tr w:rsidR="00E70828" w:rsidTr="00B93320">
        <w:trPr>
          <w:trHeight w:val="490"/>
        </w:trPr>
        <w:tc>
          <w:tcPr>
            <w:tcW w:w="929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E70828" w:rsidRDefault="00E70828" w:rsidP="006A04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</w:tr>
      <w:tr w:rsidR="00E70828" w:rsidTr="00B93320">
        <w:trPr>
          <w:trHeight w:val="490"/>
        </w:trPr>
        <w:tc>
          <w:tcPr>
            <w:tcW w:w="7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left w:w="100" w:type="dxa"/>
            </w:tcMar>
            <w:vAlign w:val="center"/>
          </w:tcPr>
          <w:p w:rsidR="00E70828" w:rsidRDefault="00E70828" w:rsidP="006A04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теоретическое обучение</w:t>
            </w:r>
          </w:p>
        </w:tc>
        <w:tc>
          <w:tcPr>
            <w:tcW w:w="1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E70828" w:rsidRDefault="00B93320" w:rsidP="006A04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18</w:t>
            </w:r>
          </w:p>
        </w:tc>
      </w:tr>
      <w:tr w:rsidR="00B93320" w:rsidTr="00B93320">
        <w:trPr>
          <w:trHeight w:val="490"/>
        </w:trPr>
        <w:tc>
          <w:tcPr>
            <w:tcW w:w="7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left w:w="100" w:type="dxa"/>
            </w:tcMar>
            <w:vAlign w:val="center"/>
          </w:tcPr>
          <w:p w:rsidR="00B93320" w:rsidRDefault="00B93320" w:rsidP="006A04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т.ч. контрольная работа</w:t>
            </w:r>
          </w:p>
        </w:tc>
        <w:tc>
          <w:tcPr>
            <w:tcW w:w="1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B93320" w:rsidRDefault="00B93320" w:rsidP="006A04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</w:tr>
      <w:tr w:rsidR="00E70828" w:rsidTr="00B93320">
        <w:trPr>
          <w:trHeight w:val="490"/>
        </w:trPr>
        <w:tc>
          <w:tcPr>
            <w:tcW w:w="7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left w:w="100" w:type="dxa"/>
            </w:tcMar>
            <w:vAlign w:val="center"/>
          </w:tcPr>
          <w:p w:rsidR="00E70828" w:rsidRDefault="00E70828" w:rsidP="006A04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лабораторные работы (если предусмотрено)</w:t>
            </w:r>
          </w:p>
        </w:tc>
        <w:tc>
          <w:tcPr>
            <w:tcW w:w="1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E70828" w:rsidRDefault="00E70828" w:rsidP="006A04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</w:tr>
      <w:tr w:rsidR="00E70828" w:rsidTr="00B93320">
        <w:trPr>
          <w:trHeight w:val="490"/>
        </w:trPr>
        <w:tc>
          <w:tcPr>
            <w:tcW w:w="7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left w:w="100" w:type="dxa"/>
            </w:tcMar>
            <w:vAlign w:val="center"/>
          </w:tcPr>
          <w:p w:rsidR="00E70828" w:rsidRDefault="00E70828" w:rsidP="006A04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практические занятия (если предусмотрено)</w:t>
            </w:r>
          </w:p>
        </w:tc>
        <w:tc>
          <w:tcPr>
            <w:tcW w:w="1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E70828" w:rsidRDefault="00B93320" w:rsidP="006A04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14</w:t>
            </w:r>
          </w:p>
        </w:tc>
      </w:tr>
      <w:tr w:rsidR="00E70828" w:rsidTr="00B93320">
        <w:trPr>
          <w:trHeight w:val="490"/>
        </w:trPr>
        <w:tc>
          <w:tcPr>
            <w:tcW w:w="7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left w:w="100" w:type="dxa"/>
            </w:tcMar>
            <w:vAlign w:val="center"/>
          </w:tcPr>
          <w:p w:rsidR="00E70828" w:rsidRDefault="00E70828" w:rsidP="006A04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курсовая работа (проект) (если предусмотрено)</w:t>
            </w:r>
          </w:p>
        </w:tc>
        <w:tc>
          <w:tcPr>
            <w:tcW w:w="1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E70828" w:rsidRDefault="00E70828" w:rsidP="006A04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</w:tr>
      <w:tr w:rsidR="00E70828" w:rsidTr="00B93320">
        <w:trPr>
          <w:trHeight w:val="490"/>
        </w:trPr>
        <w:tc>
          <w:tcPr>
            <w:tcW w:w="7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left w:w="100" w:type="dxa"/>
            </w:tcMar>
            <w:vAlign w:val="center"/>
          </w:tcPr>
          <w:p w:rsidR="00E70828" w:rsidRDefault="00E70828" w:rsidP="006A04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1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E70828" w:rsidRDefault="00E70828" w:rsidP="006A04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</w:tr>
      <w:tr w:rsidR="00E70828" w:rsidTr="00B93320">
        <w:trPr>
          <w:trHeight w:val="490"/>
        </w:trPr>
        <w:tc>
          <w:tcPr>
            <w:tcW w:w="929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E70828" w:rsidRDefault="00E70828" w:rsidP="006A04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</w:rPr>
              <w:t>Промежуточная аттестация проводится в форме дифференцированного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зачета </w:t>
            </w:r>
          </w:p>
          <w:p w:rsidR="00E70828" w:rsidRDefault="00E70828" w:rsidP="006A04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(7 семестр)</w:t>
            </w:r>
          </w:p>
        </w:tc>
      </w:tr>
    </w:tbl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alibri" w:eastAsia="Calibri" w:hAnsi="Calibri" w:cs="Calibri"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  <w:sectPr w:rsidR="00E70828">
          <w:pgSz w:w="11906" w:h="16838"/>
          <w:pgMar w:top="1134" w:right="1134" w:bottom="1134" w:left="1701" w:header="0" w:footer="0" w:gutter="0"/>
          <w:cols w:space="720"/>
          <w:formProt w:val="0"/>
          <w:docGrid w:linePitch="360"/>
        </w:sectPr>
      </w:pP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lastRenderedPageBreak/>
        <w:t xml:space="preserve">2.2.Тематический план и содержание учебной дисциплины ОП.05 Правовое обеспечение профессиональной деятельности </w:t>
      </w:r>
    </w:p>
    <w:p w:rsidR="00E70828" w:rsidRDefault="00E70828" w:rsidP="00E7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(</w:t>
      </w:r>
      <w:r>
        <w:rPr>
          <w:rFonts w:ascii="Times New Roman" w:eastAsia="Calibri" w:hAnsi="Times New Roman" w:cs="Times New Roman"/>
          <w:b/>
        </w:rPr>
        <w:t>Специальность 09.02.07</w:t>
      </w:r>
      <w:r>
        <w:t xml:space="preserve"> </w:t>
      </w:r>
      <w:r>
        <w:rPr>
          <w:rFonts w:ascii="Times New Roman" w:eastAsia="Calibri" w:hAnsi="Times New Roman" w:cs="Times New Roman"/>
          <w:b/>
        </w:rPr>
        <w:t>Информационные системы и программирование)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83"/>
        <w:gridCol w:w="8385"/>
        <w:gridCol w:w="1703"/>
        <w:gridCol w:w="1804"/>
      </w:tblGrid>
      <w:tr w:rsidR="00E70828" w:rsidTr="00E70828"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  <w:vAlign w:val="center"/>
          </w:tcPr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  <w:vAlign w:val="center"/>
          </w:tcPr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Содержание учебного материала, практические занятия, самостоятельная работа обучающихся, курсовая работа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  <w:vAlign w:val="center"/>
          </w:tcPr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Объем часов</w:t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Коды компетенций,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формирова-нию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которых способствует элемент программы</w:t>
            </w:r>
          </w:p>
        </w:tc>
      </w:tr>
      <w:tr w:rsidR="00E70828" w:rsidTr="006A048C">
        <w:tc>
          <w:tcPr>
            <w:tcW w:w="27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0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70828" w:rsidTr="006A048C">
        <w:tc>
          <w:tcPr>
            <w:tcW w:w="27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Раздел 1. Нормативно-правовые основы профессиональной деятельности</w:t>
            </w: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4(4/0)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70828" w:rsidRDefault="00E70828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ОК 1</w:t>
            </w:r>
          </w:p>
          <w:p w:rsidR="00E70828" w:rsidRDefault="00E70828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ОК</w:t>
            </w:r>
            <w:r w:rsidR="00E82FA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2</w:t>
            </w:r>
          </w:p>
          <w:p w:rsidR="00E70828" w:rsidRDefault="00E70828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ОК 5</w:t>
            </w:r>
          </w:p>
        </w:tc>
      </w:tr>
      <w:tr w:rsidR="00E70828" w:rsidTr="006A048C">
        <w:tc>
          <w:tcPr>
            <w:tcW w:w="2783" w:type="dxa"/>
            <w:vMerge w:val="restart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Pr="007328DB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328DB">
              <w:rPr>
                <w:rFonts w:ascii="Times New Roman" w:eastAsia="Calibri" w:hAnsi="Times New Roman" w:cs="Times New Roman"/>
                <w:b/>
                <w:bCs/>
              </w:rPr>
              <w:t>Введение</w:t>
            </w:r>
          </w:p>
          <w:p w:rsidR="00E70828" w:rsidRPr="007328DB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328DB">
              <w:rPr>
                <w:rFonts w:ascii="Times New Roman" w:eastAsia="Calibri" w:hAnsi="Times New Roman" w:cs="Times New Roman"/>
                <w:b/>
                <w:bCs/>
              </w:rPr>
              <w:t>Тема 1.1</w:t>
            </w:r>
          </w:p>
          <w:p w:rsidR="00E70828" w:rsidRPr="007328DB" w:rsidRDefault="00E70828" w:rsidP="00E70828">
            <w:pPr>
              <w:spacing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28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Общая характеристика права в системе законодательства</w:t>
            </w:r>
          </w:p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328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Российской Федерации</w:t>
            </w: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2/0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70828" w:rsidRDefault="00E70828" w:rsidP="00E70828">
            <w:pPr>
              <w:suppressLineNumbers/>
              <w:shd w:val="clear" w:color="auto" w:fill="CCCCCC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0B30E5" w:rsidTr="00CE0DA4">
        <w:trPr>
          <w:trHeight w:val="1656"/>
        </w:trPr>
        <w:tc>
          <w:tcPr>
            <w:tcW w:w="2783" w:type="dxa"/>
            <w:vMerge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50" w:type="dxa"/>
            </w:tcMar>
          </w:tcPr>
          <w:p w:rsidR="000B30E5" w:rsidRDefault="000B30E5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0B30E5" w:rsidRPr="002D12F2" w:rsidRDefault="000B30E5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1.Место и роль учебной дисциплины «Правовое обеспечение профессиональной деятельности» в системе профессиональной подготовки. Социальные нормы  в обществе. Толкование правовых норм.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Система права</w:t>
            </w:r>
            <w:r w:rsidRPr="002D12F2">
              <w:rPr>
                <w:rFonts w:ascii="Times New Roman" w:eastAsia="Calibri" w:hAnsi="Times New Roman" w:cs="Times New Roman"/>
              </w:rPr>
              <w:t>.</w:t>
            </w:r>
          </w:p>
          <w:p w:rsidR="000B30E5" w:rsidRDefault="000B30E5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Правовые отношения и правовое поведение личности. Правоспособность и дееспособность субъектов. Правонарушение. Виды правонарушений. Юридическая ответственность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0B30E5" w:rsidRDefault="00E82FAE" w:rsidP="00E82FAE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0B30E5" w:rsidRDefault="000B30E5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E70828" w:rsidTr="008D56FD">
        <w:tc>
          <w:tcPr>
            <w:tcW w:w="2783" w:type="dxa"/>
            <w:vMerge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Самостоятельная работа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1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70828" w:rsidRDefault="00E70828" w:rsidP="00E70828">
            <w:pPr>
              <w:suppressLineNumbers/>
              <w:shd w:val="clear" w:color="auto" w:fill="CCCCCC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E70828" w:rsidTr="008D56FD">
        <w:tc>
          <w:tcPr>
            <w:tcW w:w="278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Pr="000B30E5" w:rsidRDefault="00E70828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Изучение отраслей права.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Pr="000B30E5" w:rsidRDefault="000B30E5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1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70828" w:rsidRDefault="00E70828" w:rsidP="00E70828">
            <w:pPr>
              <w:suppressLineNumbers/>
              <w:shd w:val="clear" w:color="auto" w:fill="CCCCCC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E70828" w:rsidTr="008D56FD">
        <w:tc>
          <w:tcPr>
            <w:tcW w:w="2783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328DB">
              <w:rPr>
                <w:rFonts w:ascii="Times New Roman" w:eastAsia="Calibri" w:hAnsi="Times New Roman" w:cs="Times New Roman"/>
                <w:b/>
                <w:bCs/>
              </w:rPr>
              <w:t>Тема 1.2</w:t>
            </w:r>
          </w:p>
          <w:p w:rsidR="00E70828" w:rsidRPr="007328DB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328DB">
              <w:rPr>
                <w:rFonts w:ascii="Times New Roman" w:eastAsia="Calibri" w:hAnsi="Times New Roman" w:cs="Times New Roman"/>
                <w:b/>
                <w:bCs/>
              </w:rPr>
              <w:t>Конституция РФ</w:t>
            </w:r>
          </w:p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328DB">
              <w:rPr>
                <w:rFonts w:ascii="Times New Roman" w:eastAsia="Calibri" w:hAnsi="Times New Roman" w:cs="Times New Roman"/>
                <w:b/>
                <w:bCs/>
              </w:rPr>
              <w:t>Основные положения Конституции в области профессиональной деятельности.</w:t>
            </w: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2/0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70828" w:rsidRDefault="00E70828" w:rsidP="00E70828">
            <w:pPr>
              <w:suppressLineNumbers/>
              <w:shd w:val="clear" w:color="auto" w:fill="CCCCCC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E70828" w:rsidTr="006A048C">
        <w:tc>
          <w:tcPr>
            <w:tcW w:w="278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6A04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2.Конституция РФ: основные черты, особенности, юридические свойства.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Основы конституционного строя в РФ. Правовой статус личности. Права и свободы человека и гражданина  Механизмы защиты прав и свобод граждан в области профессиональной деятельности. Право социальной защиты граждан. Социальное обеспечение граждан в РФ.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70828" w:rsidRDefault="00E70828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E70828" w:rsidTr="006A048C">
        <w:tc>
          <w:tcPr>
            <w:tcW w:w="27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Раздел   2</w:t>
            </w:r>
          </w:p>
          <w:p w:rsidR="00E70828" w:rsidRDefault="00E70828" w:rsidP="00E70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Правовое обеспечение профессиональной </w:t>
            </w: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деятельности</w:t>
            </w:r>
          </w:p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32(22/10)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82FAE" w:rsidRDefault="00E82FAE" w:rsidP="00E70828">
            <w:pPr>
              <w:suppressLineNumbers/>
              <w:shd w:val="clear" w:color="auto" w:fill="CCCCCC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E70828">
            <w:pPr>
              <w:suppressLineNumbers/>
              <w:shd w:val="clear" w:color="auto" w:fill="CCCCCC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E70828">
            <w:pPr>
              <w:suppressLineNumbers/>
              <w:shd w:val="clear" w:color="auto" w:fill="CCCCCC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2FAE" w:rsidRDefault="00E82FAE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70828" w:rsidRDefault="00E70828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ОК 1,</w:t>
            </w:r>
          </w:p>
          <w:p w:rsidR="00E70828" w:rsidRDefault="00E70828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ОК 2</w:t>
            </w:r>
          </w:p>
          <w:p w:rsidR="008D56FD" w:rsidRDefault="008D56FD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ОК 3</w:t>
            </w:r>
          </w:p>
          <w:p w:rsidR="00E70828" w:rsidRDefault="00E70828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ОК 4,</w:t>
            </w:r>
          </w:p>
          <w:p w:rsidR="00E70828" w:rsidRDefault="00E70828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ОК 5</w:t>
            </w:r>
          </w:p>
          <w:p w:rsidR="00E70828" w:rsidRDefault="00E70828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ОК 9</w:t>
            </w:r>
          </w:p>
          <w:p w:rsidR="00E70828" w:rsidRDefault="00E70828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ОК 10</w:t>
            </w:r>
          </w:p>
          <w:p w:rsidR="00E70828" w:rsidRDefault="00E70828" w:rsidP="008D56FD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E70828" w:rsidTr="008D56FD">
        <w:tc>
          <w:tcPr>
            <w:tcW w:w="2783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Pr="007328DB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328DB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Тема 2.1</w:t>
            </w:r>
          </w:p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328DB">
              <w:rPr>
                <w:rFonts w:ascii="Times New Roman" w:eastAsia="Calibri" w:hAnsi="Times New Roman" w:cs="Times New Roman"/>
                <w:b/>
                <w:bCs/>
              </w:rPr>
              <w:t>Правовое регулирование предпринимательской деятельности.</w:t>
            </w: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2/0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70828" w:rsidRDefault="00E70828" w:rsidP="006A048C">
            <w:pPr>
              <w:suppressLineNumbers/>
              <w:shd w:val="clear" w:color="auto" w:fill="CCCCCC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E70828" w:rsidTr="008D56FD">
        <w:tc>
          <w:tcPr>
            <w:tcW w:w="278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6A048C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3.</w:t>
            </w:r>
            <w:r>
              <w:rPr>
                <w:rFonts w:ascii="Times New Roman" w:eastAsia="Calibri" w:hAnsi="Times New Roman" w:cs="Times New Roman"/>
              </w:rPr>
              <w:t xml:space="preserve">Понятие предпринимательской деятельности, ее признаки. Виды и формы предпринимательства. Источники права, регулирующие предпринимательскую деятельность. Понятие и признаки субъектов предпринимательской деятельности. 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70828" w:rsidRDefault="00E70828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70828" w:rsidTr="008D56FD">
        <w:tc>
          <w:tcPr>
            <w:tcW w:w="2783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Pr="007328DB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8DB">
              <w:rPr>
                <w:rFonts w:ascii="Times New Roman" w:eastAsia="Calibri" w:hAnsi="Times New Roman" w:cs="Times New Roman"/>
                <w:b/>
              </w:rPr>
              <w:t>Тема 2.2</w:t>
            </w:r>
          </w:p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328DB">
              <w:rPr>
                <w:rFonts w:ascii="Times New Roman" w:eastAsia="Calibri" w:hAnsi="Times New Roman" w:cs="Times New Roman"/>
                <w:b/>
                <w:bCs/>
              </w:rPr>
              <w:t>Юридические лица, организационно-правовые формы юридических лиц.</w:t>
            </w: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6A048C">
            <w:pPr>
              <w:suppressLineNumbers/>
              <w:tabs>
                <w:tab w:val="left" w:pos="0"/>
                <w:tab w:val="left" w:pos="3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A2088C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8 (</w:t>
            </w:r>
            <w:r w:rsidR="00E82FAE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2+2кр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)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70828" w:rsidRDefault="00E70828" w:rsidP="006A048C">
            <w:pPr>
              <w:suppressLineNumbers/>
              <w:shd w:val="clear" w:color="auto" w:fill="CCCCCC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A2088C" w:rsidTr="008D56FD">
        <w:trPr>
          <w:trHeight w:val="828"/>
        </w:trPr>
        <w:tc>
          <w:tcPr>
            <w:tcW w:w="278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2088C" w:rsidRDefault="00A2088C" w:rsidP="00E7082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2088C" w:rsidRDefault="00A2088C" w:rsidP="006A048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4.Понятие юридического лица, его признаки. Способы создания юридического лица. Учредительные документы юридического лица. Правоспособность юридических лиц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2088C" w:rsidRDefault="00A2088C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A2088C" w:rsidRDefault="00A2088C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70828" w:rsidTr="008D56FD">
        <w:tc>
          <w:tcPr>
            <w:tcW w:w="278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6A04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Тематика практических занятий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82FAE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70828" w:rsidRDefault="00E70828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70828" w:rsidTr="008D56FD">
        <w:tc>
          <w:tcPr>
            <w:tcW w:w="278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6A048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Семинар № 1</w:t>
            </w:r>
            <w:r w:rsidR="00A2088C">
              <w:rPr>
                <w:rFonts w:ascii="Times New Roman" w:eastAsia="Calibri" w:hAnsi="Times New Roman" w:cs="Times New Roman"/>
                <w:bCs/>
              </w:rPr>
              <w:t>/</w:t>
            </w:r>
            <w:r w:rsidR="00A2088C" w:rsidRPr="00A2088C">
              <w:rPr>
                <w:rFonts w:ascii="Times New Roman" w:eastAsia="Calibri" w:hAnsi="Times New Roman" w:cs="Times New Roman"/>
                <w:bCs/>
              </w:rPr>
              <w:t>5</w:t>
            </w:r>
            <w:r>
              <w:rPr>
                <w:rFonts w:ascii="Times New Roman" w:eastAsia="Calibri" w:hAnsi="Times New Roman" w:cs="Times New Roman"/>
                <w:bCs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Несостоятельность (банкротство) субъектов п</w:t>
            </w:r>
            <w:r w:rsidR="00A2088C">
              <w:rPr>
                <w:rFonts w:ascii="Times New Roman" w:eastAsia="Times New Roman" w:hAnsi="Times New Roman" w:cs="Times New Roman"/>
                <w:color w:val="000000"/>
              </w:rPr>
              <w:t>редпринимательской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И</w:t>
            </w:r>
            <w:r>
              <w:rPr>
                <w:rFonts w:ascii="Times New Roman" w:eastAsia="Calibri" w:hAnsi="Times New Roman" w:cs="Times New Roman"/>
              </w:rPr>
              <w:t>спользование нормативно-правовых документов, регламентирующие предпринимательскую деятельность.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70828" w:rsidRDefault="00E70828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2088C" w:rsidTr="008D56FD">
        <w:tc>
          <w:tcPr>
            <w:tcW w:w="278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2088C" w:rsidRDefault="00A2088C" w:rsidP="00E7082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2088C" w:rsidRPr="00A2088C" w:rsidRDefault="00A2088C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30313">
              <w:rPr>
                <w:rFonts w:ascii="Times New Roman" w:hAnsi="Times New Roman" w:cs="Times New Roman"/>
                <w:kern w:val="1"/>
              </w:rPr>
              <w:t>Семинар</w:t>
            </w:r>
            <w:r>
              <w:rPr>
                <w:rFonts w:ascii="Times New Roman" w:hAnsi="Times New Roman" w:cs="Times New Roman"/>
                <w:kern w:val="1"/>
              </w:rPr>
              <w:t xml:space="preserve"> № 2</w:t>
            </w:r>
            <w:r w:rsidRPr="00A2088C">
              <w:rPr>
                <w:rFonts w:ascii="Times New Roman" w:hAnsi="Times New Roman" w:cs="Times New Roman"/>
                <w:kern w:val="1"/>
              </w:rPr>
              <w:t>/6</w:t>
            </w:r>
            <w:r w:rsidRPr="00D30313">
              <w:rPr>
                <w:rFonts w:ascii="Times New Roman" w:hAnsi="Times New Roman" w:cs="Times New Roman"/>
                <w:kern w:val="1"/>
              </w:rPr>
              <w:t>: «Рассмотрение основных форм собственности по российскому законодательству»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2088C" w:rsidRPr="00A2088C" w:rsidRDefault="00A2088C" w:rsidP="00E708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A2088C" w:rsidRDefault="00A2088C" w:rsidP="006A048C">
            <w:pPr>
              <w:suppressLineNumbers/>
              <w:shd w:val="clear" w:color="auto" w:fill="CCCCCC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E70828" w:rsidTr="008D56FD">
        <w:tc>
          <w:tcPr>
            <w:tcW w:w="278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7.</w:t>
            </w:r>
            <w:r>
              <w:rPr>
                <w:rFonts w:ascii="Times New Roman" w:eastAsia="Calibri" w:hAnsi="Times New Roman" w:cs="Times New Roman"/>
                <w:b/>
              </w:rPr>
              <w:t>Контрольная работа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70828" w:rsidRDefault="00E70828" w:rsidP="006A048C">
            <w:pPr>
              <w:suppressLineNumbers/>
              <w:shd w:val="clear" w:color="auto" w:fill="CCCCCC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E70828" w:rsidTr="008D56FD">
        <w:tc>
          <w:tcPr>
            <w:tcW w:w="2783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Pr="007328DB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328DB">
              <w:rPr>
                <w:rFonts w:ascii="Times New Roman" w:eastAsia="Calibri" w:hAnsi="Times New Roman" w:cs="Times New Roman"/>
                <w:b/>
                <w:bCs/>
              </w:rPr>
              <w:t xml:space="preserve">Тема 2.3. </w:t>
            </w:r>
            <w:r w:rsidRPr="007328DB">
              <w:rPr>
                <w:b/>
              </w:rPr>
              <w:t xml:space="preserve"> </w:t>
            </w:r>
            <w:r w:rsidRPr="007328DB">
              <w:rPr>
                <w:rFonts w:ascii="Times New Roman" w:eastAsia="Calibri" w:hAnsi="Times New Roman" w:cs="Times New Roman"/>
                <w:b/>
                <w:bCs/>
              </w:rPr>
              <w:t>Правовые режимы информации.</w:t>
            </w:r>
          </w:p>
          <w:p w:rsidR="00E70828" w:rsidRDefault="00E70828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328DB">
              <w:rPr>
                <w:rFonts w:ascii="Times New Roman" w:eastAsia="Calibri" w:hAnsi="Times New Roman" w:cs="Times New Roman"/>
                <w:b/>
                <w:bCs/>
              </w:rPr>
              <w:t>Информационная деятельность</w:t>
            </w: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883C4F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8</w:t>
            </w:r>
            <w:r w:rsidR="006A048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4</w:t>
            </w:r>
            <w:r w:rsidR="00E70828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/4</w:t>
            </w:r>
            <w:r w:rsidR="006A048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)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70828" w:rsidRDefault="00E70828" w:rsidP="006A048C">
            <w:pPr>
              <w:suppressLineNumbers/>
              <w:shd w:val="clear" w:color="auto" w:fill="CCCCCC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883C4F" w:rsidTr="008D56FD">
        <w:trPr>
          <w:trHeight w:val="2760"/>
        </w:trPr>
        <w:tc>
          <w:tcPr>
            <w:tcW w:w="278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883C4F" w:rsidRDefault="00883C4F" w:rsidP="00E7082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883C4F" w:rsidRDefault="00883C4F" w:rsidP="00A208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12F2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 xml:space="preserve">.Информационное законодательство. </w:t>
            </w:r>
          </w:p>
          <w:p w:rsidR="00883C4F" w:rsidRDefault="00883C4F" w:rsidP="00A208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Предмет, методы и система информационного права. Основные принципы правового регулирования в информационной сфере. Источники информационного права</w:t>
            </w:r>
            <w:r w:rsidRPr="00A2088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Информация как объект права. Понятие и права обладателя информации; </w:t>
            </w:r>
          </w:p>
          <w:p w:rsidR="00883C4F" w:rsidRDefault="00883C4F" w:rsidP="006A048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Правовое регулирование отдельных видов информации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</w:rPr>
              <w:t>Информация ограниченного доступа: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государственная тайна и конфиденциальная информация. Система защиты информации.</w:t>
            </w:r>
            <w:r>
              <w:rPr>
                <w:rFonts w:ascii="Times New Roman" w:eastAsia="Calibri" w:hAnsi="Times New Roman" w:cs="Times New Roman"/>
              </w:rPr>
              <w:t xml:space="preserve"> Понятие и виды информационных ресурсов. Основы правового режима информационных ресурсов. Пользование информационными ресурсами Правовой режим баз данных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883C4F" w:rsidRPr="00A2088C" w:rsidRDefault="00883C4F" w:rsidP="00A2088C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2</w:t>
            </w:r>
          </w:p>
          <w:p w:rsidR="00883C4F" w:rsidRPr="00A2088C" w:rsidRDefault="00883C4F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83C4F" w:rsidRDefault="00883C4F" w:rsidP="006A048C">
            <w:pPr>
              <w:suppressLineNumbers/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E70828" w:rsidTr="008D56FD">
        <w:tc>
          <w:tcPr>
            <w:tcW w:w="278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883C4F" w:rsidP="006A048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E70828">
              <w:rPr>
                <w:rFonts w:ascii="Times New Roman" w:eastAsia="Calibri" w:hAnsi="Times New Roman" w:cs="Times New Roman"/>
              </w:rPr>
              <w:t>.Информационная деятельность как основа правоотношений в информационной сфере.</w:t>
            </w:r>
            <w:r w:rsidR="00E70828">
              <w:t xml:space="preserve"> </w:t>
            </w:r>
            <w:r w:rsidR="00E70828">
              <w:rPr>
                <w:rFonts w:ascii="Times New Roman" w:eastAsia="Calibri" w:hAnsi="Times New Roman" w:cs="Times New Roman"/>
              </w:rPr>
              <w:t xml:space="preserve">Правовое регулирование деятельности СМИ. Понятие информационной безопасности. Понятие и система телекоммуникационного </w:t>
            </w:r>
            <w:r w:rsidR="00E70828">
              <w:rPr>
                <w:rFonts w:ascii="Times New Roman" w:eastAsia="Calibri" w:hAnsi="Times New Roman" w:cs="Times New Roman"/>
              </w:rPr>
              <w:lastRenderedPageBreak/>
              <w:t>права. Субъекты телекоммуникационного права. Правовая характеристика информационно-телекоммуникационных сетей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2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70828" w:rsidRDefault="00E70828" w:rsidP="006A048C">
            <w:pPr>
              <w:suppressLineNumbers/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E70828" w:rsidTr="008D56FD">
        <w:tc>
          <w:tcPr>
            <w:tcW w:w="278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Тематика практических занятий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4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70828" w:rsidRDefault="00E70828" w:rsidP="006A048C">
            <w:pPr>
              <w:suppressLineNumbers/>
              <w:shd w:val="clear" w:color="auto" w:fill="CCCCCC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E70828" w:rsidTr="008D56FD">
        <w:tc>
          <w:tcPr>
            <w:tcW w:w="278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82FAE" w:rsidP="00883C4F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</w:rPr>
              <w:t>Семинар № 3</w:t>
            </w:r>
            <w:r w:rsidR="00E70828">
              <w:rPr>
                <w:rFonts w:ascii="Times New Roman" w:eastAsia="Calibri" w:hAnsi="Times New Roman" w:cs="Times New Roman"/>
              </w:rPr>
              <w:t>/1</w:t>
            </w:r>
            <w:r w:rsidR="00883C4F">
              <w:rPr>
                <w:rFonts w:ascii="Times New Roman" w:eastAsia="Calibri" w:hAnsi="Times New Roman" w:cs="Times New Roman"/>
              </w:rPr>
              <w:t>0.</w:t>
            </w:r>
            <w:r w:rsidR="00E70828">
              <w:rPr>
                <w:rFonts w:ascii="Times New Roman" w:eastAsia="Calibri" w:hAnsi="Times New Roman" w:cs="Times New Roman"/>
              </w:rPr>
              <w:t xml:space="preserve"> Формирование правосознания в информационной сфере. Использование нормативно-правовых документов, регламентирующие профессиональную деятельность. </w:t>
            </w:r>
            <w:r w:rsidR="00E70828">
              <w:rPr>
                <w:rFonts w:ascii="Times New Roman" w:eastAsia="Calibri" w:hAnsi="Times New Roman" w:cs="Times New Roman"/>
                <w:spacing w:val="-2"/>
              </w:rPr>
              <w:t>Анализ положений Федерального закона  «Об информации, информационных технологиях и о защите информации»;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70828" w:rsidRDefault="00E70828" w:rsidP="006A048C">
            <w:pPr>
              <w:suppressLineNumbers/>
              <w:shd w:val="clear" w:color="auto" w:fill="CCCCCC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E70828" w:rsidTr="008D56FD">
        <w:tc>
          <w:tcPr>
            <w:tcW w:w="278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82FAE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Семинар № 4</w:t>
            </w:r>
            <w:r w:rsidR="00E70828" w:rsidRPr="00E70828">
              <w:rPr>
                <w:rFonts w:ascii="Times New Roman" w:eastAsia="Calibri" w:hAnsi="Times New Roman" w:cs="Times New Roman"/>
              </w:rPr>
              <w:t>/</w:t>
            </w:r>
            <w:r w:rsidR="00E70828">
              <w:rPr>
                <w:rFonts w:ascii="Times New Roman" w:eastAsia="Calibri" w:hAnsi="Times New Roman" w:cs="Times New Roman"/>
              </w:rPr>
              <w:t>1</w:t>
            </w:r>
            <w:r w:rsidR="00883C4F">
              <w:rPr>
                <w:rFonts w:ascii="Times New Roman" w:eastAsia="Calibri" w:hAnsi="Times New Roman" w:cs="Times New Roman"/>
              </w:rPr>
              <w:t>1.</w:t>
            </w:r>
            <w:r w:rsidR="00E70828">
              <w:rPr>
                <w:rFonts w:ascii="Times New Roman" w:eastAsia="Calibri" w:hAnsi="Times New Roman" w:cs="Times New Roman"/>
              </w:rPr>
              <w:t xml:space="preserve"> Изучение Федерального закона РФ «Об информации, информатизации и защите информации». Использование нормативно-правовых документов, регламентирующие профессиональную деятельность, применение нормативно-правовых актов в профессиональной деятельности для защиты своих прав.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70828" w:rsidRDefault="00E70828" w:rsidP="006A048C">
            <w:pPr>
              <w:suppressLineNumbers/>
              <w:shd w:val="clear" w:color="auto" w:fill="CCCCCC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E70828" w:rsidTr="008D56FD">
        <w:tc>
          <w:tcPr>
            <w:tcW w:w="278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6A048C">
            <w:pPr>
              <w:suppressLineNumber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1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70828" w:rsidRDefault="00E70828" w:rsidP="006A048C">
            <w:pPr>
              <w:suppressLineNumbers/>
              <w:shd w:val="clear" w:color="auto" w:fill="CCCCCC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E70828" w:rsidTr="008D56FD">
        <w:tc>
          <w:tcPr>
            <w:tcW w:w="278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Изучение </w:t>
            </w:r>
            <w:r>
              <w:rPr>
                <w:rFonts w:ascii="Times New Roman" w:eastAsia="Calibri" w:hAnsi="Times New Roman" w:cs="Times New Roman"/>
              </w:rPr>
              <w:t>Федерального закона  «Об информации, информационных технологиях и о защите информации»;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70828" w:rsidRDefault="00E70828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70828" w:rsidRDefault="00E70828" w:rsidP="006A048C">
            <w:pPr>
              <w:suppressLineNumbers/>
              <w:shd w:val="clear" w:color="auto" w:fill="CCCCCC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AA7DB9" w:rsidTr="008D56FD">
        <w:tc>
          <w:tcPr>
            <w:tcW w:w="2783" w:type="dxa"/>
            <w:vMerge w:val="restart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Pr="007328DB" w:rsidRDefault="00AA7DB9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328DB">
              <w:rPr>
                <w:rFonts w:ascii="Times New Roman" w:eastAsia="Calibri" w:hAnsi="Times New Roman" w:cs="Times New Roman"/>
                <w:b/>
                <w:bCs/>
              </w:rPr>
              <w:t>Тема 2.4</w:t>
            </w:r>
          </w:p>
          <w:p w:rsidR="00AA7DB9" w:rsidRDefault="00AA7DB9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328DB">
              <w:rPr>
                <w:rFonts w:ascii="Times New Roman" w:eastAsia="Calibri" w:hAnsi="Times New Roman" w:cs="Times New Roman"/>
                <w:b/>
                <w:bCs/>
              </w:rPr>
              <w:t>Трудовые правоотношения</w:t>
            </w: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E82FAE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E82FAE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AA7DB9" w:rsidRDefault="00AA7DB9" w:rsidP="006A048C">
            <w:pPr>
              <w:suppressLineNumbers/>
              <w:shd w:val="clear" w:color="auto" w:fill="CCCCCC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AA7DB9" w:rsidTr="008D56FD">
        <w:tc>
          <w:tcPr>
            <w:tcW w:w="2783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12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val="en-US"/>
              </w:rPr>
              <w:t>+2</w:t>
            </w:r>
            <w:proofErr w:type="spellStart"/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дз</w:t>
            </w:r>
            <w:proofErr w:type="spellEnd"/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/6)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AA7DB9" w:rsidRDefault="00AA7DB9" w:rsidP="006A048C">
            <w:pPr>
              <w:suppressLineNumbers/>
              <w:shd w:val="clear" w:color="auto" w:fill="CCCCCC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AA7DB9" w:rsidTr="008D56FD">
        <w:trPr>
          <w:trHeight w:val="3091"/>
        </w:trPr>
        <w:tc>
          <w:tcPr>
            <w:tcW w:w="2783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6A048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6A04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12.Общая характеристика законодательства РФ, о трудоустройстве и занятости населения. </w:t>
            </w:r>
          </w:p>
          <w:p w:rsidR="00AA7DB9" w:rsidRDefault="00AA7DB9" w:rsidP="006A04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Трудовое право: понятие, предмет, основные задачи, источники основные принципы и цели. Трудовые правоотношения. Трудовая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праводееспособность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Понятие трудового договора, его значение, порядок заключения, виды, основания прекращения.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Права и обязанности работника и работодателя в профессиональной деятельности</w:t>
            </w:r>
          </w:p>
          <w:p w:rsidR="00AA7DB9" w:rsidRDefault="00AA7DB9" w:rsidP="006A04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Понятие заработной платы и рабочего времени. </w:t>
            </w:r>
          </w:p>
          <w:p w:rsidR="00AA7DB9" w:rsidRDefault="00AA7DB9" w:rsidP="006A04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Правовое регулирование заработной платы.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Системы оплаты труда</w:t>
            </w:r>
          </w:p>
          <w:p w:rsidR="00AA7DB9" w:rsidRDefault="00AA7DB9" w:rsidP="006A04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Понятие рабочего времени, его виды. Режим рабочего времени и порядок его установления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Понятие и виды времени отдыха. Порядок предоставления отпусков. Виды отпусков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Pr="00E82FAE" w:rsidRDefault="00AA7DB9" w:rsidP="00E82FAE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2</w:t>
            </w:r>
          </w:p>
          <w:p w:rsidR="00AA7DB9" w:rsidRDefault="00AA7DB9" w:rsidP="00E82FAE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AA7DB9" w:rsidRPr="00E82FAE" w:rsidRDefault="00AA7DB9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AA7DB9" w:rsidRDefault="00AA7DB9" w:rsidP="006A048C">
            <w:pPr>
              <w:suppressLineNumbers/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AA7DB9" w:rsidTr="008D56FD">
        <w:trPr>
          <w:trHeight w:val="362"/>
        </w:trPr>
        <w:tc>
          <w:tcPr>
            <w:tcW w:w="2783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6A048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6A04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Тематика практических занятий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6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AA7DB9" w:rsidRDefault="00AA7DB9" w:rsidP="006A048C">
            <w:pPr>
              <w:suppressLineNumbers/>
              <w:shd w:val="clear" w:color="auto" w:fill="CCCCCC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AA7DB9" w:rsidTr="008D56FD">
        <w:tc>
          <w:tcPr>
            <w:tcW w:w="2783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6A048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6A048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Семинар № 5</w:t>
            </w:r>
            <w:r w:rsidRPr="00E70828"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</w:rPr>
              <w:t xml:space="preserve">15: Использование нормативно-правовых документов, регламентирующих профессиональную деятельность. Заключение трудового </w:t>
            </w:r>
            <w:r>
              <w:rPr>
                <w:rFonts w:ascii="Times New Roman" w:eastAsia="Calibri" w:hAnsi="Times New Roman" w:cs="Times New Roman"/>
              </w:rPr>
              <w:lastRenderedPageBreak/>
              <w:t>договора и оформление трудовых отношений. Защита прав в соответствии с ТК РФ. Решение ситуационных задач. Работа с Трудовым кодексом РФ»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2</w:t>
            </w:r>
          </w:p>
          <w:p w:rsidR="00AA7DB9" w:rsidRDefault="00AA7DB9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AA7DB9" w:rsidRDefault="00AA7DB9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AA7DB9" w:rsidRDefault="00AA7DB9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AA7DB9" w:rsidRDefault="00AA7DB9" w:rsidP="006A048C">
            <w:pPr>
              <w:suppressLineNumbers/>
              <w:shd w:val="clear" w:color="auto" w:fill="CCCCCC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AA7DB9" w:rsidTr="008D56FD">
        <w:tc>
          <w:tcPr>
            <w:tcW w:w="2783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6A048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CE0DA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Семинар № 6</w:t>
            </w:r>
            <w:r w:rsidRPr="00E82FAE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16. </w:t>
            </w:r>
            <w:r>
              <w:rPr>
                <w:rFonts w:ascii="Times New Roman" w:eastAsia="Calibri" w:hAnsi="Times New Roman" w:cs="Times New Roman"/>
              </w:rPr>
              <w:t>Анализ статей Трудового кодекса.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Дисциплинарная и материальная ответственность. Трудовые споры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Pr="00F209F5" w:rsidRDefault="00AA7DB9" w:rsidP="00CE0D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9F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AA7DB9" w:rsidRDefault="00AA7DB9" w:rsidP="006A048C">
            <w:pPr>
              <w:suppressLineNumbers/>
              <w:shd w:val="clear" w:color="auto" w:fill="CCCCCC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AA7DB9" w:rsidTr="008D56FD">
        <w:trPr>
          <w:trHeight w:val="1380"/>
        </w:trPr>
        <w:tc>
          <w:tcPr>
            <w:tcW w:w="2783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6A048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6A048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Семинар № 7/17.Анализ статей Трудового кодекса, нормативно-правовых актов о труде по защите своих прав. Анализ и оценка результатов и последствий деятельности (бездействия) с правовой точки зрения: рассмотрение и анализ ситуаций по защите своих прав в соответствии с гражданским, гражданско-процессуальным и трудовым законодательством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AA7DB9" w:rsidRDefault="00AA7DB9" w:rsidP="006A048C">
            <w:pPr>
              <w:suppressLineNumbers/>
              <w:shd w:val="clear" w:color="auto" w:fill="CCCCCC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AA7DB9" w:rsidTr="008D56FD">
        <w:tc>
          <w:tcPr>
            <w:tcW w:w="2783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6A048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6A04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E708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AA7DB9" w:rsidRDefault="00AA7DB9" w:rsidP="006A048C">
            <w:pPr>
              <w:suppressLineNumbers/>
              <w:shd w:val="clear" w:color="auto" w:fill="CCCCCC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AA7DB9" w:rsidTr="008D56FD">
        <w:tc>
          <w:tcPr>
            <w:tcW w:w="2783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6A048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Работа с ТК РФ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E70828">
            <w:pPr>
              <w:suppressLineNumbers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1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AA7DB9" w:rsidRDefault="00AA7DB9" w:rsidP="006A048C">
            <w:pPr>
              <w:suppressLineNumbers/>
              <w:shd w:val="clear" w:color="auto" w:fill="CCCCCC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AA7DB9" w:rsidTr="008D56FD">
        <w:tc>
          <w:tcPr>
            <w:tcW w:w="2783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6A048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6A048C">
            <w:pPr>
              <w:suppressLineNumber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2.Повторение изученного материала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AA7DB9" w:rsidRDefault="00AA7DB9" w:rsidP="006A048C">
            <w:pPr>
              <w:suppressLineNumbers/>
              <w:shd w:val="clear" w:color="auto" w:fill="CCCCCC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AA7DB9" w:rsidTr="008D56FD">
        <w:tc>
          <w:tcPr>
            <w:tcW w:w="278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6A048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6A048C">
            <w:pPr>
              <w:suppressLineNumber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08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Дифференцированный зачет</w:t>
            </w:r>
          </w:p>
        </w:tc>
        <w:tc>
          <w:tcPr>
            <w:tcW w:w="17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AA7DB9" w:rsidRDefault="00AA7DB9" w:rsidP="00E70828">
            <w:pPr>
              <w:suppressLineNumber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180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AA7DB9" w:rsidRDefault="00AA7DB9" w:rsidP="006A048C">
            <w:pPr>
              <w:suppressLineNumbers/>
              <w:shd w:val="clear" w:color="auto" w:fill="CCCCCC"/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</w:tbl>
    <w:p w:rsidR="00E70828" w:rsidRDefault="00E70828" w:rsidP="00E70828">
      <w:pPr>
        <w:spacing w:line="240" w:lineRule="auto"/>
        <w:jc w:val="both"/>
        <w:rPr>
          <w:rFonts w:ascii="Calibri" w:eastAsia="Calibri" w:hAnsi="Calibri" w:cs="Calibri"/>
        </w:rPr>
      </w:pPr>
    </w:p>
    <w:p w:rsidR="00E70828" w:rsidRPr="00F209F5" w:rsidRDefault="00E70828" w:rsidP="00E70828">
      <w:pPr>
        <w:spacing w:line="240" w:lineRule="auto"/>
        <w:jc w:val="both"/>
        <w:rPr>
          <w:rFonts w:ascii="Calibri" w:eastAsia="Calibri" w:hAnsi="Calibri" w:cs="Calibri"/>
        </w:rPr>
      </w:pPr>
    </w:p>
    <w:p w:rsidR="000B30E5" w:rsidRPr="000B30E5" w:rsidRDefault="000B30E5" w:rsidP="00E70828">
      <w:pPr>
        <w:spacing w:line="240" w:lineRule="auto"/>
        <w:jc w:val="both"/>
        <w:rPr>
          <w:rFonts w:ascii="Calibri" w:eastAsia="Calibri" w:hAnsi="Calibri" w:cs="Calibri"/>
        </w:rPr>
        <w:sectPr w:rsidR="000B30E5" w:rsidRPr="000B30E5">
          <w:pgSz w:w="16838" w:h="11906" w:orient="landscape"/>
          <w:pgMar w:top="567" w:right="1134" w:bottom="850" w:left="1134" w:header="0" w:footer="0" w:gutter="0"/>
          <w:cols w:space="720"/>
          <w:formProt w:val="0"/>
          <w:docGrid w:linePitch="360"/>
        </w:sectPr>
      </w:pP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3.УСЛОВИЯ РЕАЛИЗАЦИИ УЧЕБНОЙ ДИСЦИПЛИНЫ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3.1. Требования к минимальному материально-техническому обеспечению 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Реализация программы дисциплины требует наличия учебного кабинета социально-гуманитарных дисциплин.</w:t>
      </w: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Оборудование учебного кабинета:  </w:t>
      </w:r>
    </w:p>
    <w:p w:rsidR="00E70828" w:rsidRDefault="00E70828" w:rsidP="00E70828">
      <w:pPr>
        <w:pStyle w:val="a5"/>
        <w:rPr>
          <w:rFonts w:ascii="Times New Roman" w:hAnsi="Times New Roman" w:cs="Times New Roman"/>
        </w:rPr>
      </w:pPr>
      <w:r w:rsidRPr="007328DB">
        <w:rPr>
          <w:rFonts w:ascii="Times New Roman" w:hAnsi="Times New Roman" w:cs="Times New Roman"/>
        </w:rPr>
        <w:t xml:space="preserve">Столы ученические, стулья ученические. </w:t>
      </w:r>
    </w:p>
    <w:p w:rsidR="00E70828" w:rsidRDefault="00E70828" w:rsidP="00E70828">
      <w:pPr>
        <w:pStyle w:val="a5"/>
        <w:rPr>
          <w:rFonts w:ascii="Times New Roman" w:hAnsi="Times New Roman" w:cs="Times New Roman"/>
        </w:rPr>
      </w:pPr>
      <w:r w:rsidRPr="007328DB">
        <w:rPr>
          <w:rFonts w:ascii="Times New Roman" w:hAnsi="Times New Roman" w:cs="Times New Roman"/>
        </w:rPr>
        <w:t>Стол преподавателя, стул преподавателя,</w:t>
      </w:r>
    </w:p>
    <w:p w:rsidR="00E70828" w:rsidRDefault="00204F6C" w:rsidP="00E7082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Доска классная</w:t>
      </w:r>
      <w:r w:rsidR="00E70828" w:rsidRPr="007328DB">
        <w:rPr>
          <w:rFonts w:ascii="Times New Roman" w:hAnsi="Times New Roman" w:cs="Times New Roman"/>
        </w:rPr>
        <w:t>,</w:t>
      </w:r>
    </w:p>
    <w:p w:rsidR="00CE0DA4" w:rsidRDefault="00CE0DA4" w:rsidP="00CE0DA4">
      <w:pPr>
        <w:pStyle w:val="a5"/>
        <w:rPr>
          <w:rFonts w:ascii="Times New Roman" w:hAnsi="Times New Roman" w:cs="Times New Roman"/>
        </w:rPr>
      </w:pPr>
      <w:r w:rsidRPr="007328DB">
        <w:rPr>
          <w:rFonts w:ascii="Times New Roman" w:hAnsi="Times New Roman" w:cs="Times New Roman"/>
        </w:rPr>
        <w:t xml:space="preserve">ноутбук, экран, </w:t>
      </w:r>
      <w:proofErr w:type="spellStart"/>
      <w:r w:rsidRPr="007328DB">
        <w:rPr>
          <w:rFonts w:ascii="Times New Roman" w:hAnsi="Times New Roman" w:cs="Times New Roman"/>
        </w:rPr>
        <w:t>мультимедиапроектор</w:t>
      </w:r>
      <w:proofErr w:type="spellEnd"/>
      <w:r>
        <w:rPr>
          <w:rFonts w:ascii="Times New Roman" w:hAnsi="Times New Roman" w:cs="Times New Roman"/>
        </w:rPr>
        <w:t xml:space="preserve"> (при проведении занятий в лекционном зале)</w:t>
      </w:r>
      <w:r w:rsidRPr="007328DB">
        <w:rPr>
          <w:rFonts w:ascii="Times New Roman" w:hAnsi="Times New Roman" w:cs="Times New Roman"/>
        </w:rPr>
        <w:t>.</w:t>
      </w:r>
    </w:p>
    <w:p w:rsidR="008D56FD" w:rsidRPr="008D56FD" w:rsidRDefault="008D56FD" w:rsidP="008D56FD">
      <w:r>
        <w:t>Комплект материалов для практических занятий</w:t>
      </w:r>
    </w:p>
    <w:p w:rsidR="00CE0DA4" w:rsidRPr="007328DB" w:rsidRDefault="00CE0DA4" w:rsidP="00CE0DA4">
      <w:pPr>
        <w:spacing w:line="240" w:lineRule="auto"/>
        <w:jc w:val="both"/>
      </w:pPr>
    </w:p>
    <w:p w:rsidR="00CE0DA4" w:rsidRDefault="00CE0DA4" w:rsidP="00CE0DA4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3.2.</w:t>
      </w:r>
      <w:r>
        <w:t xml:space="preserve"> </w:t>
      </w:r>
      <w:r>
        <w:rPr>
          <w:rFonts w:ascii="Times New Roman" w:eastAsia="Calibri" w:hAnsi="Times New Roman" w:cs="Times New Roman"/>
          <w:b/>
        </w:rPr>
        <w:t xml:space="preserve">Информационное обеспечение реализации программы </w:t>
      </w:r>
    </w:p>
    <w:p w:rsidR="00CE0DA4" w:rsidRDefault="00CE0DA4" w:rsidP="00CE0DA4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3.2.1. Печатные издания</w:t>
      </w:r>
    </w:p>
    <w:p w:rsidR="00CE0DA4" w:rsidRDefault="00CE0DA4" w:rsidP="00CE0DA4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 </w:t>
      </w:r>
      <w:proofErr w:type="spellStart"/>
      <w:r>
        <w:rPr>
          <w:rFonts w:ascii="Times New Roman" w:eastAsia="Calibri" w:hAnsi="Times New Roman" w:cs="Times New Roman"/>
        </w:rPr>
        <w:t>Румынина</w:t>
      </w:r>
      <w:proofErr w:type="spellEnd"/>
      <w:r>
        <w:rPr>
          <w:rFonts w:ascii="Times New Roman" w:eastAsia="Calibri" w:hAnsi="Times New Roman" w:cs="Times New Roman"/>
        </w:rPr>
        <w:t xml:space="preserve"> В.В. Правовое обеспечение профессиональной деятельности. - М.: Академия, 2014. - 224 с.</w:t>
      </w:r>
    </w:p>
    <w:p w:rsidR="00CE0DA4" w:rsidRDefault="00CE0DA4" w:rsidP="00CE0DA4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CE0DA4" w:rsidRDefault="00CE0DA4" w:rsidP="00CE0DA4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3.2.2 Электронные издания (электронные ресурсы)</w:t>
      </w:r>
    </w:p>
    <w:p w:rsidR="00CE0DA4" w:rsidRDefault="00CE0DA4" w:rsidP="00CE0DA4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 Малое и среднее предпринимательство [Электронный ресурс]: правовое обеспечение/ И.В. Ершова [и др.</w:t>
      </w:r>
      <w:proofErr w:type="gramStart"/>
      <w:r>
        <w:rPr>
          <w:rFonts w:ascii="Times New Roman" w:eastAsia="Calibri" w:hAnsi="Times New Roman" w:cs="Times New Roman"/>
        </w:rPr>
        <w:t>].—</w:t>
      </w:r>
      <w:proofErr w:type="gramEnd"/>
      <w:r>
        <w:rPr>
          <w:rFonts w:ascii="Times New Roman" w:eastAsia="Calibri" w:hAnsi="Times New Roman" w:cs="Times New Roman"/>
        </w:rPr>
        <w:t xml:space="preserve"> Электрон. текстовые данные.— М.: Институт законодательства и сравнительного правоведения при Правительстве Российской Федерации, Юриспруденция, 2014.— 457 c.— Режим доступа: http://www.iprbookshop.ru/23017.— ЭБС «</w:t>
      </w:r>
      <w:proofErr w:type="spellStart"/>
      <w:r>
        <w:rPr>
          <w:rFonts w:ascii="Times New Roman" w:eastAsia="Calibri" w:hAnsi="Times New Roman" w:cs="Times New Roman"/>
        </w:rPr>
        <w:t>IPRbooks</w:t>
      </w:r>
      <w:proofErr w:type="spellEnd"/>
      <w:r>
        <w:rPr>
          <w:rFonts w:ascii="Times New Roman" w:eastAsia="Calibri" w:hAnsi="Times New Roman" w:cs="Times New Roman"/>
        </w:rPr>
        <w:t>»</w:t>
      </w:r>
    </w:p>
    <w:p w:rsidR="00CE0DA4" w:rsidRDefault="00CE0DA4" w:rsidP="00CE0DA4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 Чепурнова Н.М. Правовые основы информатики [Электронный ресурс]: учебное пособие для студентов вузов, обучающихся по направлению «Прикладная информатика»/ Чепурнова Н.М., Ефимова Л.Л.— Электрон. текстовые </w:t>
      </w:r>
      <w:proofErr w:type="gramStart"/>
      <w:r>
        <w:rPr>
          <w:rFonts w:ascii="Times New Roman" w:eastAsia="Calibri" w:hAnsi="Times New Roman" w:cs="Times New Roman"/>
        </w:rPr>
        <w:t>данные.—</w:t>
      </w:r>
      <w:proofErr w:type="gramEnd"/>
      <w:r>
        <w:rPr>
          <w:rFonts w:ascii="Times New Roman" w:eastAsia="Calibri" w:hAnsi="Times New Roman" w:cs="Times New Roman"/>
        </w:rPr>
        <w:t xml:space="preserve"> М.: ЮНИТИ-ДАНА, 2015.— 295 c.— Режим доступа: http://www.iprbookshop.ru/34498.— ЭБС «</w:t>
      </w:r>
      <w:proofErr w:type="spellStart"/>
      <w:r>
        <w:rPr>
          <w:rFonts w:ascii="Times New Roman" w:eastAsia="Calibri" w:hAnsi="Times New Roman" w:cs="Times New Roman"/>
        </w:rPr>
        <w:t>IPRbooks</w:t>
      </w:r>
      <w:proofErr w:type="spellEnd"/>
      <w:r>
        <w:rPr>
          <w:rFonts w:ascii="Times New Roman" w:eastAsia="Calibri" w:hAnsi="Times New Roman" w:cs="Times New Roman"/>
        </w:rPr>
        <w:t>»</w:t>
      </w:r>
    </w:p>
    <w:p w:rsidR="00806FDB" w:rsidRDefault="00806FDB" w:rsidP="00806FD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</w:rPr>
        <w:t>4.</w:t>
      </w:r>
      <w:r w:rsidRPr="00806FDB">
        <w:rPr>
          <w:rFonts w:ascii="Times New Roman" w:hAnsi="Times New Roman"/>
        </w:rPr>
        <w:t xml:space="preserve">Косиненко Н.С. Информационные системы и технологии в экономике [Электронный ресурс]: учебное пособие/ </w:t>
      </w:r>
      <w:proofErr w:type="spellStart"/>
      <w:r w:rsidRPr="00806FDB">
        <w:rPr>
          <w:rFonts w:ascii="Times New Roman" w:hAnsi="Times New Roman"/>
        </w:rPr>
        <w:t>Косиненко</w:t>
      </w:r>
      <w:proofErr w:type="spellEnd"/>
      <w:r w:rsidRPr="00806FDB">
        <w:rPr>
          <w:rFonts w:ascii="Times New Roman" w:hAnsi="Times New Roman"/>
        </w:rPr>
        <w:t xml:space="preserve"> Н.С., </w:t>
      </w:r>
      <w:proofErr w:type="spellStart"/>
      <w:r w:rsidRPr="00806FDB">
        <w:rPr>
          <w:rFonts w:ascii="Times New Roman" w:hAnsi="Times New Roman"/>
        </w:rPr>
        <w:t>Фризен</w:t>
      </w:r>
      <w:proofErr w:type="spellEnd"/>
      <w:r w:rsidRPr="00806FDB">
        <w:rPr>
          <w:rFonts w:ascii="Times New Roman" w:hAnsi="Times New Roman"/>
        </w:rPr>
        <w:t xml:space="preserve"> И.Г.— Электрон. текстовые </w:t>
      </w:r>
      <w:proofErr w:type="gramStart"/>
      <w:r w:rsidRPr="00806FDB">
        <w:rPr>
          <w:rFonts w:ascii="Times New Roman" w:hAnsi="Times New Roman"/>
        </w:rPr>
        <w:t>данные.—</w:t>
      </w:r>
      <w:proofErr w:type="gramEnd"/>
      <w:r w:rsidRPr="00806FDB">
        <w:rPr>
          <w:rFonts w:ascii="Times New Roman" w:hAnsi="Times New Roman"/>
        </w:rPr>
        <w:t xml:space="preserve"> М.: Дашков и К, Ай Пи Эр Медиа, 2017.— 304 c.— Режим доступа: http://www.iprbookshop.ru/57134.html.— ЭБС «</w:t>
      </w:r>
      <w:proofErr w:type="spellStart"/>
      <w:r w:rsidRPr="00806FDB">
        <w:rPr>
          <w:rFonts w:ascii="Times New Roman" w:hAnsi="Times New Roman"/>
        </w:rPr>
        <w:t>IPRbooks</w:t>
      </w:r>
      <w:proofErr w:type="spellEnd"/>
      <w:r w:rsidRPr="00806FDB">
        <w:rPr>
          <w:rFonts w:ascii="Times New Roman" w:hAnsi="Times New Roman"/>
        </w:rPr>
        <w:t>»</w:t>
      </w:r>
    </w:p>
    <w:p w:rsidR="00806FDB" w:rsidRPr="00806FDB" w:rsidRDefault="00806FDB" w:rsidP="00806FDB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>5.</w:t>
      </w:r>
      <w:r w:rsidRPr="00806FDB">
        <w:rPr>
          <w:rFonts w:ascii="Times New Roman" w:eastAsia="Times New Roman" w:hAnsi="Times New Roman" w:cs="Times New Roman"/>
          <w:bCs/>
        </w:rPr>
        <w:t xml:space="preserve">Конин М.Н. Правовые основы управленческой деятельности, 2-е </w:t>
      </w:r>
      <w:proofErr w:type="spellStart"/>
      <w:r w:rsidRPr="00806FDB">
        <w:rPr>
          <w:rFonts w:ascii="Times New Roman" w:eastAsia="Times New Roman" w:hAnsi="Times New Roman" w:cs="Times New Roman"/>
          <w:bCs/>
        </w:rPr>
        <w:t>изд</w:t>
      </w:r>
      <w:proofErr w:type="spellEnd"/>
      <w:r w:rsidRPr="00806FDB">
        <w:rPr>
          <w:rFonts w:ascii="Times New Roman" w:eastAsia="Times New Roman" w:hAnsi="Times New Roman" w:cs="Times New Roman"/>
          <w:bCs/>
        </w:rPr>
        <w:t>, пер. и доп. Учебное пособие для СПО. ООО Издательство «</w:t>
      </w:r>
      <w:proofErr w:type="spellStart"/>
      <w:r w:rsidRPr="00806FDB">
        <w:rPr>
          <w:rFonts w:ascii="Times New Roman" w:eastAsia="Times New Roman" w:hAnsi="Times New Roman" w:cs="Times New Roman"/>
          <w:bCs/>
        </w:rPr>
        <w:t>Юрайт</w:t>
      </w:r>
      <w:proofErr w:type="spellEnd"/>
      <w:r w:rsidRPr="00806FDB">
        <w:rPr>
          <w:rFonts w:ascii="Times New Roman" w:eastAsia="Times New Roman" w:hAnsi="Times New Roman" w:cs="Times New Roman"/>
          <w:bCs/>
        </w:rPr>
        <w:t xml:space="preserve">», 2018 год. [Электронный ресурс] – Режим доступа: </w:t>
      </w:r>
      <w:hyperlink r:id="rId7" w:anchor="page/2" w:history="1">
        <w:r w:rsidRPr="00806FDB">
          <w:rPr>
            <w:rStyle w:val="a6"/>
            <w:rFonts w:ascii="Times New Roman" w:hAnsi="Times New Roman" w:cs="Times New Roman"/>
            <w:color w:val="auto"/>
            <w:u w:val="none"/>
          </w:rPr>
          <w:t>https://biblio-online.ru/viewer/dokumentacionnoe-obespechenie-upravleniya-testy-v-ebs-415635#page/2</w:t>
        </w:r>
      </w:hyperlink>
    </w:p>
    <w:p w:rsidR="00CE0DA4" w:rsidRDefault="00CE0DA4" w:rsidP="00CE0DA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E0DA4" w:rsidRDefault="00CE0DA4" w:rsidP="00CE0DA4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CE0DA4" w:rsidRDefault="00CE0DA4" w:rsidP="00CE0D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BC6877" w:rsidRDefault="00BC6877" w:rsidP="00E7082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BC6877" w:rsidRDefault="00BC6877" w:rsidP="00E7082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BC6877" w:rsidRDefault="00BC6877" w:rsidP="00E7082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BC6877" w:rsidRDefault="00BC6877" w:rsidP="00E7082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BC6877" w:rsidRDefault="00BC6877" w:rsidP="00E7082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BC6877" w:rsidRDefault="00BC6877" w:rsidP="00E7082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BC6877" w:rsidRDefault="00BC6877" w:rsidP="00E7082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BC6877" w:rsidRDefault="00BC6877" w:rsidP="00E7082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E70828" w:rsidRDefault="00E70828" w:rsidP="00E7082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70828" w:rsidRDefault="00E70828" w:rsidP="00E70828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BC6877" w:rsidRDefault="00BC6877" w:rsidP="00E70828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BC6877" w:rsidRDefault="00BC6877" w:rsidP="00E70828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BC6877" w:rsidRDefault="00BC6877" w:rsidP="00E70828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BC6877" w:rsidRDefault="00BC6877" w:rsidP="00E70828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E0DA4" w:rsidRDefault="00CE0DA4" w:rsidP="00E70828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E0DA4" w:rsidRDefault="00CE0DA4" w:rsidP="00E70828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E70828" w:rsidRDefault="00E70828" w:rsidP="00E7082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>4.КОНТРОЛЬ И ОЦЕНКА РЕЗУЛЬТАТОВ ОСВОЕНИЯ УЧЕБНОЙ ДИСЦИПЛИНЫ</w:t>
      </w:r>
      <w:r>
        <w:rPr>
          <w:rFonts w:ascii="Times New Roman" w:eastAsia="Times New Roman" w:hAnsi="Times New Roman" w:cs="Times New Roman"/>
        </w:rPr>
        <w:t xml:space="preserve">   </w:t>
      </w:r>
    </w:p>
    <w:p w:rsidR="005A7649" w:rsidRDefault="005A7649" w:rsidP="00E7082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5A7649" w:rsidRPr="0034725C" w:rsidRDefault="005A7649" w:rsidP="005A7649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7"/>
        <w:tblW w:w="9820" w:type="dxa"/>
        <w:tblLook w:val="04A0" w:firstRow="1" w:lastRow="0" w:firstColumn="1" w:lastColumn="0" w:noHBand="0" w:noVBand="1"/>
      </w:tblPr>
      <w:tblGrid>
        <w:gridCol w:w="3190"/>
        <w:gridCol w:w="3439"/>
        <w:gridCol w:w="3191"/>
      </w:tblGrid>
      <w:tr w:rsidR="005A7649" w:rsidRPr="0034725C" w:rsidTr="00D22C08">
        <w:tc>
          <w:tcPr>
            <w:tcW w:w="3190" w:type="dxa"/>
            <w:vAlign w:val="center"/>
          </w:tcPr>
          <w:p w:rsidR="005A7649" w:rsidRPr="0034725C" w:rsidRDefault="005A7649" w:rsidP="00D22C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725C">
              <w:rPr>
                <w:rFonts w:ascii="Times New Roman" w:eastAsia="Times New Roman" w:hAnsi="Times New Roman" w:cs="Times New Roman"/>
                <w:b/>
                <w:bCs/>
              </w:rPr>
              <w:t>Результаты обучения</w:t>
            </w: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725C">
              <w:rPr>
                <w:rFonts w:ascii="Times New Roman" w:eastAsia="Calibri" w:hAnsi="Times New Roman" w:cs="Times New Roman"/>
                <w:b/>
              </w:rPr>
              <w:t>Критерии оценки</w:t>
            </w:r>
          </w:p>
        </w:tc>
        <w:tc>
          <w:tcPr>
            <w:tcW w:w="3191" w:type="dxa"/>
            <w:vAlign w:val="center"/>
          </w:tcPr>
          <w:p w:rsidR="005A7649" w:rsidRPr="0034725C" w:rsidRDefault="005A7649" w:rsidP="00D22C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725C">
              <w:rPr>
                <w:rFonts w:ascii="Times New Roman" w:eastAsia="Calibri" w:hAnsi="Times New Roman" w:cs="Times New Roman"/>
                <w:b/>
              </w:rPr>
              <w:t>Формы и методы оценки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4725C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4725C">
              <w:rPr>
                <w:rFonts w:ascii="Times New Roman" w:eastAsia="Times New Roman" w:hAnsi="Times New Roman" w:cs="Times New Roman"/>
                <w:i/>
                <w:iCs/>
              </w:rPr>
              <w:t>2</w:t>
            </w:r>
          </w:p>
        </w:tc>
        <w:tc>
          <w:tcPr>
            <w:tcW w:w="3191" w:type="dxa"/>
          </w:tcPr>
          <w:p w:rsidR="005A7649" w:rsidRPr="0034725C" w:rsidRDefault="005A7649" w:rsidP="00D22C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4725C">
              <w:rPr>
                <w:rFonts w:ascii="Times New Roman" w:eastAsia="Times New Roman" w:hAnsi="Times New Roman" w:cs="Times New Roman"/>
                <w:i/>
                <w:iCs/>
              </w:rPr>
              <w:t>3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725C">
              <w:rPr>
                <w:rFonts w:ascii="Times New Roman" w:eastAsia="Times New Roman" w:hAnsi="Times New Roman" w:cs="Times New Roman"/>
                <w:b/>
              </w:rPr>
              <w:t>Уметь:</w:t>
            </w: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91" w:type="dxa"/>
          </w:tcPr>
          <w:p w:rsidR="005A7649" w:rsidRPr="0034725C" w:rsidRDefault="005A7649" w:rsidP="00D22C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 Использовать необходимые нормативно-правовые документы;</w:t>
            </w: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hAnsi="Times New Roman" w:cs="Times New Roman"/>
              </w:rPr>
              <w:t xml:space="preserve">Эффективно применяет </w:t>
            </w:r>
            <w:r w:rsidRPr="0034725C">
              <w:rPr>
                <w:rFonts w:ascii="Times New Roman" w:eastAsia="Times New Roman" w:hAnsi="Times New Roman" w:cs="Times New Roman"/>
              </w:rPr>
              <w:t xml:space="preserve">  нормативно-правовые документы в профессиональной деятельности</w:t>
            </w:r>
          </w:p>
        </w:tc>
        <w:tc>
          <w:tcPr>
            <w:tcW w:w="3191" w:type="dxa"/>
          </w:tcPr>
          <w:p w:rsidR="005A7649" w:rsidRPr="0034725C" w:rsidRDefault="005A7649" w:rsidP="00D22C08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25C">
              <w:rPr>
                <w:rFonts w:ascii="Times New Roman" w:hAnsi="Times New Roman"/>
                <w:sz w:val="24"/>
                <w:szCs w:val="24"/>
              </w:rPr>
              <w:t>Устный ответ</w:t>
            </w:r>
          </w:p>
          <w:p w:rsidR="005A7649" w:rsidRPr="0034725C" w:rsidRDefault="005A7649" w:rsidP="00D22C08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25C">
              <w:rPr>
                <w:rFonts w:ascii="Times New Roman" w:hAnsi="Times New Roman"/>
                <w:sz w:val="24"/>
                <w:szCs w:val="24"/>
              </w:rPr>
              <w:t>Тест. Экспертная оценка теста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 защищать свои права в соответствии с гражданским, гражданско-процессуальным и трудовым законодательством;</w:t>
            </w: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725C">
              <w:rPr>
                <w:rFonts w:ascii="Times New Roman" w:hAnsi="Times New Roman" w:cs="Times New Roman"/>
              </w:rPr>
              <w:t xml:space="preserve">Правильно излагает и использует для защиты своих прав, основные положения </w:t>
            </w:r>
            <w:r w:rsidRPr="0034725C">
              <w:rPr>
                <w:rFonts w:ascii="Times New Roman" w:eastAsia="Times New Roman" w:hAnsi="Times New Roman" w:cs="Times New Roman"/>
              </w:rPr>
              <w:t xml:space="preserve"> нормативно-правовых </w:t>
            </w:r>
            <w:r w:rsidRPr="0034725C">
              <w:rPr>
                <w:rFonts w:ascii="Times New Roman" w:hAnsi="Times New Roman" w:cs="Times New Roman"/>
              </w:rPr>
              <w:t>документов, регулирующие профессиональную деятельность</w:t>
            </w:r>
          </w:p>
        </w:tc>
        <w:tc>
          <w:tcPr>
            <w:tcW w:w="3191" w:type="dxa"/>
          </w:tcPr>
          <w:p w:rsidR="005A7649" w:rsidRPr="0034725C" w:rsidRDefault="005A7649" w:rsidP="00D22C08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25C">
              <w:rPr>
                <w:rFonts w:ascii="Times New Roman" w:hAnsi="Times New Roman"/>
                <w:sz w:val="24"/>
                <w:szCs w:val="24"/>
              </w:rPr>
              <w:t>Практическое занятие.</w:t>
            </w:r>
          </w:p>
          <w:p w:rsidR="005A7649" w:rsidRPr="0034725C" w:rsidRDefault="005A7649" w:rsidP="00D22C08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25C">
              <w:rPr>
                <w:rFonts w:ascii="Times New Roman" w:hAnsi="Times New Roman"/>
                <w:sz w:val="24"/>
                <w:szCs w:val="24"/>
              </w:rPr>
              <w:t>Экспертная оценка выполнения практической работы</w:t>
            </w:r>
          </w:p>
          <w:p w:rsidR="005A7649" w:rsidRPr="0034725C" w:rsidRDefault="005A7649" w:rsidP="00D22C08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25C">
              <w:rPr>
                <w:rFonts w:ascii="Times New Roman" w:hAnsi="Times New Roman"/>
                <w:sz w:val="24"/>
                <w:szCs w:val="24"/>
              </w:rPr>
              <w:t>Тест. Экспертная оценка теста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-анализировать и оценивать результаты и последствия деятельности (бездействия) с правовой точки зрения</w:t>
            </w: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hAnsi="Times New Roman" w:cs="Times New Roman"/>
              </w:rPr>
              <w:t xml:space="preserve">Полно и правильно  анализирует  деятельность с правовой точки зрения, </w:t>
            </w:r>
            <w:r w:rsidRPr="0034725C">
              <w:rPr>
                <w:rFonts w:ascii="Times New Roman" w:eastAsia="Times New Roman" w:hAnsi="Times New Roman" w:cs="Times New Roman"/>
              </w:rPr>
              <w:t xml:space="preserve"> используя необходимые нормативно-правовые документы</w:t>
            </w:r>
          </w:p>
        </w:tc>
        <w:tc>
          <w:tcPr>
            <w:tcW w:w="3191" w:type="dxa"/>
          </w:tcPr>
          <w:p w:rsidR="005A7649" w:rsidRPr="0034725C" w:rsidRDefault="005A7649" w:rsidP="00D22C08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25C">
              <w:rPr>
                <w:rFonts w:ascii="Times New Roman" w:hAnsi="Times New Roman"/>
                <w:sz w:val="24"/>
                <w:szCs w:val="24"/>
              </w:rPr>
              <w:t>Практическое занятие.</w:t>
            </w:r>
          </w:p>
          <w:p w:rsidR="005A7649" w:rsidRPr="0034725C" w:rsidRDefault="005A7649" w:rsidP="00D22C08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25C">
              <w:rPr>
                <w:rFonts w:ascii="Times New Roman" w:hAnsi="Times New Roman"/>
                <w:sz w:val="24"/>
                <w:szCs w:val="24"/>
              </w:rPr>
              <w:t>Экспертная оценка выполнения практической работы</w:t>
            </w:r>
          </w:p>
          <w:p w:rsidR="005A7649" w:rsidRPr="0034725C" w:rsidRDefault="005A7649" w:rsidP="00D22C08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25C">
              <w:rPr>
                <w:rFonts w:ascii="Times New Roman" w:hAnsi="Times New Roman"/>
                <w:sz w:val="24"/>
                <w:szCs w:val="24"/>
              </w:rPr>
              <w:t>Тест. Экспертная оценка теста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 находить и использовать необходимую экономическую информацию.</w:t>
            </w: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Правильно использует экономическую  информацию</w:t>
            </w:r>
          </w:p>
        </w:tc>
        <w:tc>
          <w:tcPr>
            <w:tcW w:w="3191" w:type="dxa"/>
          </w:tcPr>
          <w:p w:rsidR="005A7649" w:rsidRPr="0034725C" w:rsidRDefault="005A7649" w:rsidP="00D22C08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25C">
              <w:rPr>
                <w:rFonts w:ascii="Times New Roman" w:hAnsi="Times New Roman"/>
                <w:sz w:val="24"/>
                <w:szCs w:val="24"/>
              </w:rPr>
              <w:t>Практическое занятие.</w:t>
            </w:r>
          </w:p>
          <w:p w:rsidR="005A7649" w:rsidRPr="0034725C" w:rsidRDefault="005A7649" w:rsidP="00D22C08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25C">
              <w:rPr>
                <w:rFonts w:ascii="Times New Roman" w:hAnsi="Times New Roman"/>
                <w:sz w:val="24"/>
                <w:szCs w:val="24"/>
              </w:rPr>
              <w:t>Экспертная оценка выполнения практической работы</w:t>
            </w:r>
          </w:p>
          <w:p w:rsidR="005A7649" w:rsidRPr="0034725C" w:rsidRDefault="005A7649" w:rsidP="00D22C08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25C">
              <w:rPr>
                <w:rFonts w:ascii="Times New Roman" w:hAnsi="Times New Roman"/>
                <w:sz w:val="24"/>
                <w:szCs w:val="24"/>
              </w:rPr>
              <w:t>Тест. Экспертная оценка теста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725C">
              <w:rPr>
                <w:rFonts w:ascii="Times New Roman" w:eastAsia="Times New Roman" w:hAnsi="Times New Roman" w:cs="Times New Roman"/>
                <w:b/>
                <w:bCs/>
              </w:rPr>
              <w:t>Знать:</w:t>
            </w: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91" w:type="dxa"/>
          </w:tcPr>
          <w:p w:rsidR="005A7649" w:rsidRPr="0034725C" w:rsidRDefault="005A7649" w:rsidP="00D22C08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34725C">
              <w:rPr>
                <w:rFonts w:ascii="Times New Roman" w:hAnsi="Times New Roman"/>
              </w:rPr>
              <w:t>-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1.-  Основные положения Конституции российской Федерации;</w:t>
            </w:r>
          </w:p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Излагает основные положения Конституции РФ;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-Индивидуальный опрос в форме устных ответов;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-Тестирование по теме»;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25C">
              <w:rPr>
                <w:rFonts w:ascii="Times New Roman" w:eastAsia="Times New Roman" w:hAnsi="Times New Roman" w:cs="Times New Roman"/>
                <w:bCs/>
              </w:rPr>
              <w:t>Дифференцированный зачет;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2.- права и свободы человека и гражданина, механизмы их реализации;</w:t>
            </w:r>
          </w:p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hAnsi="Times New Roman" w:cs="Times New Roman"/>
              </w:rPr>
              <w:t>. Точно излагает</w:t>
            </w:r>
            <w:r w:rsidRPr="0034725C">
              <w:rPr>
                <w:rFonts w:ascii="Times New Roman" w:eastAsia="Times New Roman" w:hAnsi="Times New Roman" w:cs="Times New Roman"/>
              </w:rPr>
              <w:t xml:space="preserve"> права и свободы человека и  гражданина, механизмы их реализации;</w:t>
            </w:r>
          </w:p>
        </w:tc>
        <w:tc>
          <w:tcPr>
            <w:tcW w:w="3191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-Индивидуальный опрос в форме устных ответов;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–Тестирование по теме;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 Самостоятельная работа по теме:</w:t>
            </w:r>
            <w:r w:rsidRPr="0034725C">
              <w:rPr>
                <w:rFonts w:ascii="Times New Roman" w:eastAsia="Calibri" w:hAnsi="Times New Roman" w:cs="Times New Roman"/>
              </w:rPr>
              <w:t xml:space="preserve"> Изучение отраслей права.</w:t>
            </w:r>
            <w:r w:rsidRPr="0034725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25C">
              <w:rPr>
                <w:rFonts w:ascii="Times New Roman" w:eastAsia="Times New Roman" w:hAnsi="Times New Roman" w:cs="Times New Roman"/>
                <w:bCs/>
              </w:rPr>
              <w:t>- Дифференцированный зачет;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3.- понятие правового регулирования в сфере профессиональной деятельности;</w:t>
            </w:r>
          </w:p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3.</w:t>
            </w:r>
            <w:r w:rsidRPr="0034725C">
              <w:rPr>
                <w:rFonts w:ascii="Times New Roman" w:hAnsi="Times New Roman" w:cs="Times New Roman"/>
              </w:rPr>
              <w:t xml:space="preserve"> раскрывает,  как осуществляется</w:t>
            </w:r>
            <w:r w:rsidRPr="0034725C">
              <w:rPr>
                <w:rFonts w:ascii="Times New Roman" w:eastAsia="Times New Roman" w:hAnsi="Times New Roman" w:cs="Times New Roman"/>
              </w:rPr>
              <w:t xml:space="preserve"> правовое регулирование в сфере профессиональной деятельности</w:t>
            </w:r>
          </w:p>
        </w:tc>
        <w:tc>
          <w:tcPr>
            <w:tcW w:w="3191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-Устный ответ</w:t>
            </w:r>
            <w:r w:rsidRPr="0034725C">
              <w:rPr>
                <w:rFonts w:ascii="Times New Roman" w:eastAsia="Calibri" w:hAnsi="Times New Roman" w:cs="Times New Roman"/>
                <w:spacing w:val="-2"/>
              </w:rPr>
              <w:t>;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25C">
              <w:rPr>
                <w:rFonts w:ascii="Times New Roman" w:eastAsia="Calibri" w:hAnsi="Times New Roman" w:cs="Times New Roman"/>
              </w:rPr>
              <w:t>- Оценка результата наблюдения за студентом на практическом занятии № 1;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25C">
              <w:rPr>
                <w:rFonts w:ascii="Times New Roman" w:eastAsia="Times New Roman" w:hAnsi="Times New Roman" w:cs="Times New Roman"/>
                <w:bCs/>
              </w:rPr>
              <w:t xml:space="preserve"> - Дифференцированный зачет;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 xml:space="preserve">4.- законодательные акты и другие нормативные документы, </w:t>
            </w:r>
          </w:p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 xml:space="preserve">регулирующие правоотношения в процессе </w:t>
            </w:r>
            <w:r w:rsidRPr="0034725C">
              <w:rPr>
                <w:rFonts w:ascii="Times New Roman" w:eastAsia="Times New Roman" w:hAnsi="Times New Roman" w:cs="Times New Roman"/>
              </w:rPr>
              <w:lastRenderedPageBreak/>
              <w:t>профессиональной деятельности;</w:t>
            </w:r>
          </w:p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lastRenderedPageBreak/>
              <w:t>4.</w:t>
            </w:r>
            <w:r w:rsidRPr="0034725C">
              <w:rPr>
                <w:rFonts w:ascii="Times New Roman" w:hAnsi="Times New Roman" w:cs="Times New Roman"/>
              </w:rPr>
              <w:t xml:space="preserve"> Знает и правильно  излагает основные положения документов, </w:t>
            </w:r>
            <w:r w:rsidRPr="0034725C">
              <w:rPr>
                <w:rFonts w:ascii="Times New Roman" w:eastAsia="Times New Roman" w:hAnsi="Times New Roman" w:cs="Times New Roman"/>
              </w:rPr>
              <w:t xml:space="preserve"> регулирующие правоотношения в процессе профессиональной деятельности и умеет их </w:t>
            </w:r>
            <w:r w:rsidRPr="0034725C">
              <w:rPr>
                <w:rFonts w:ascii="Times New Roman" w:eastAsia="Times New Roman" w:hAnsi="Times New Roman" w:cs="Times New Roman"/>
              </w:rPr>
              <w:lastRenderedPageBreak/>
              <w:t>применять;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4725C">
              <w:rPr>
                <w:rFonts w:ascii="Times New Roman" w:eastAsia="Calibri" w:hAnsi="Times New Roman" w:cs="Times New Roman"/>
              </w:rPr>
              <w:lastRenderedPageBreak/>
              <w:t>-Оценка результата наблюдения за студентом на практическом занятии</w:t>
            </w:r>
            <w:r w:rsidRPr="0034725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4725C">
              <w:rPr>
                <w:rFonts w:ascii="Times New Roman" w:eastAsia="Calibri" w:hAnsi="Times New Roman" w:cs="Times New Roman"/>
              </w:rPr>
              <w:t>№ 3,4;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-устный ответ;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</w:t>
            </w:r>
            <w:r w:rsidRPr="0034725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34725C">
              <w:rPr>
                <w:rFonts w:ascii="Times New Roman" w:eastAsia="Calibri" w:hAnsi="Times New Roman" w:cs="Times New Roman"/>
                <w:bCs/>
              </w:rPr>
              <w:t xml:space="preserve">Самостоятельная работа: </w:t>
            </w:r>
            <w:r w:rsidRPr="0034725C">
              <w:rPr>
                <w:rFonts w:ascii="Times New Roman" w:hAnsi="Times New Roman" w:cs="Times New Roman"/>
              </w:rPr>
              <w:lastRenderedPageBreak/>
              <w:t xml:space="preserve">Изучение </w:t>
            </w:r>
            <w:r w:rsidRPr="0034725C">
              <w:rPr>
                <w:rFonts w:ascii="Times New Roman" w:eastAsia="Calibri" w:hAnsi="Times New Roman" w:cs="Times New Roman"/>
              </w:rPr>
              <w:t>Федерального закона  «Об информации, информационных технологиях и о защите информации</w:t>
            </w:r>
            <w:r w:rsidRPr="0034725C">
              <w:rPr>
                <w:rFonts w:ascii="Times New Roman" w:eastAsia="Times New Roman" w:hAnsi="Times New Roman" w:cs="Times New Roman"/>
              </w:rPr>
              <w:t>,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</w:t>
            </w:r>
            <w:r w:rsidRPr="0034725C">
              <w:rPr>
                <w:rFonts w:ascii="Times New Roman" w:eastAsia="Times New Roman" w:hAnsi="Times New Roman" w:cs="Times New Roman"/>
                <w:bCs/>
              </w:rPr>
              <w:t xml:space="preserve"> Дифференцированный зачет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lastRenderedPageBreak/>
              <w:t>5- организационно-правовые формы юридических лиц;</w:t>
            </w:r>
          </w:p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5.</w:t>
            </w:r>
            <w:r w:rsidRPr="0034725C">
              <w:rPr>
                <w:rFonts w:ascii="Times New Roman" w:hAnsi="Times New Roman" w:cs="Times New Roman"/>
              </w:rPr>
              <w:t xml:space="preserve"> Точно называет и излагает содержание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организационно-правовых форм юридических лиц, умеет выявить сходства и различия;</w:t>
            </w:r>
          </w:p>
        </w:tc>
        <w:tc>
          <w:tcPr>
            <w:tcW w:w="3191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-устный ответ;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Calibri" w:hAnsi="Times New Roman" w:cs="Times New Roman"/>
              </w:rPr>
              <w:t>-Оценка результата наблюдения за студентом на практическом занятии</w:t>
            </w:r>
            <w:r w:rsidRPr="0034725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4725C">
              <w:rPr>
                <w:rFonts w:ascii="Times New Roman" w:eastAsia="Calibri" w:hAnsi="Times New Roman" w:cs="Times New Roman"/>
              </w:rPr>
              <w:t>№ 2,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</w:t>
            </w:r>
            <w:r w:rsidRPr="0034725C">
              <w:rPr>
                <w:rFonts w:ascii="Times New Roman" w:eastAsia="Calibri" w:hAnsi="Times New Roman" w:cs="Times New Roman"/>
              </w:rPr>
              <w:t xml:space="preserve"> Контрольная работа;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25C">
              <w:rPr>
                <w:rFonts w:ascii="Times New Roman" w:eastAsia="Times New Roman" w:hAnsi="Times New Roman" w:cs="Times New Roman"/>
                <w:bCs/>
              </w:rPr>
              <w:t>-Дифференцированный  зачет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6- правовое положение субъектов предпринимательской деятельности;</w:t>
            </w:r>
          </w:p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6.правильно представляет, что такое предпринимательская деятельность, знает правовое положение субъектов, признаки, принципы и виды предпринимательства;</w:t>
            </w:r>
          </w:p>
        </w:tc>
        <w:tc>
          <w:tcPr>
            <w:tcW w:w="3191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-Устный ответ,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Calibri" w:hAnsi="Times New Roman" w:cs="Times New Roman"/>
              </w:rPr>
              <w:t>Оценка результата наблюдения за студентом на практическом занятии</w:t>
            </w:r>
            <w:r w:rsidRPr="0034725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4725C">
              <w:rPr>
                <w:rFonts w:ascii="Times New Roman" w:eastAsia="Calibri" w:hAnsi="Times New Roman" w:cs="Times New Roman"/>
              </w:rPr>
              <w:t>№ 1, 2,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-контрольная работа,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25C">
              <w:rPr>
                <w:rFonts w:ascii="Times New Roman" w:eastAsia="Times New Roman" w:hAnsi="Times New Roman" w:cs="Times New Roman"/>
                <w:bCs/>
              </w:rPr>
              <w:t>Дифференцированный  зачет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 xml:space="preserve">7- права и обязанности работников в сфере профессиональной </w:t>
            </w:r>
          </w:p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деятельности;</w:t>
            </w:r>
          </w:p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 xml:space="preserve">7-Перечисляет права и обязанности работников в сфере профессиональной 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деятельности;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-Устный ответ;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-Тестирование по теме;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25C">
              <w:rPr>
                <w:rFonts w:ascii="Times New Roman" w:eastAsia="Calibri" w:hAnsi="Times New Roman" w:cs="Times New Roman"/>
              </w:rPr>
              <w:t>Оценка результата наблюдения за студентом на практических занятиях № 5,6: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25C">
              <w:rPr>
                <w:rFonts w:ascii="Times New Roman" w:eastAsia="Calibri" w:hAnsi="Times New Roman" w:cs="Times New Roman"/>
              </w:rPr>
              <w:t>Самостоятельная работа: Работы с Трудовым кодексом РФ,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25C">
              <w:rPr>
                <w:rFonts w:ascii="Times New Roman" w:eastAsia="Times New Roman" w:hAnsi="Times New Roman" w:cs="Times New Roman"/>
                <w:bCs/>
              </w:rPr>
              <w:t>- Дифференцированный  зачет;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8- порядок заключения трудового договора и основания его прекращения;</w:t>
            </w:r>
          </w:p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8.</w:t>
            </w:r>
            <w:r w:rsidRPr="0034725C">
              <w:rPr>
                <w:rFonts w:ascii="Times New Roman" w:hAnsi="Times New Roman" w:cs="Times New Roman"/>
              </w:rPr>
              <w:t xml:space="preserve"> точно представляет, что такое трудовой договор, </w:t>
            </w:r>
            <w:r w:rsidRPr="0034725C">
              <w:rPr>
                <w:rFonts w:ascii="Times New Roman" w:eastAsia="Times New Roman" w:hAnsi="Times New Roman" w:cs="Times New Roman"/>
              </w:rPr>
              <w:t>знает порядок заключения, основания его прекращения;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-Устный ответ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25C">
              <w:rPr>
                <w:rFonts w:ascii="Times New Roman" w:eastAsia="Calibri" w:hAnsi="Times New Roman" w:cs="Times New Roman"/>
              </w:rPr>
              <w:t>-Оценка результата наблюдения за студентом на практических занятиях № 5,6,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25C">
              <w:rPr>
                <w:rFonts w:ascii="Times New Roman" w:eastAsia="Calibri" w:hAnsi="Times New Roman" w:cs="Times New Roman"/>
              </w:rPr>
              <w:t>Самостоятельная работа: Работа с Трудовым кодексом РФ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  <w:bCs/>
              </w:rPr>
              <w:t>- Дифференцированный  зачет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9- правила оплаты труда;</w:t>
            </w:r>
          </w:p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9.</w:t>
            </w:r>
            <w:r w:rsidRPr="0034725C">
              <w:rPr>
                <w:rFonts w:ascii="Times New Roman" w:hAnsi="Times New Roman" w:cs="Times New Roman"/>
              </w:rPr>
              <w:t xml:space="preserve"> Верно трактует  основные понятия: заработная плата, МРОТ, системы и правила оплаты труда;</w:t>
            </w:r>
          </w:p>
        </w:tc>
        <w:tc>
          <w:tcPr>
            <w:tcW w:w="3191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 xml:space="preserve">-Устный ответ 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25C">
              <w:rPr>
                <w:rFonts w:ascii="Times New Roman" w:eastAsia="Calibri" w:hAnsi="Times New Roman" w:cs="Times New Roman"/>
              </w:rPr>
              <w:t>-Оценка результата наблюдения за студентом на практических занятиях № 5,6,7,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25C">
              <w:rPr>
                <w:rFonts w:ascii="Times New Roman" w:eastAsia="Calibri" w:hAnsi="Times New Roman" w:cs="Times New Roman"/>
              </w:rPr>
              <w:t>Самостоятельная работа: Работа с Трудовым кодексом РФ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25C">
              <w:rPr>
                <w:rFonts w:ascii="Times New Roman" w:eastAsia="Times New Roman" w:hAnsi="Times New Roman" w:cs="Times New Roman"/>
                <w:bCs/>
              </w:rPr>
              <w:t>- Дифференцированный  зачет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10- роль государственного регулирования в обеспечении занятости населения;</w:t>
            </w:r>
          </w:p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hAnsi="Times New Roman" w:cs="Times New Roman"/>
              </w:rPr>
              <w:t xml:space="preserve">10. Правильно определяет </w:t>
            </w:r>
            <w:r w:rsidRPr="0034725C">
              <w:rPr>
                <w:rFonts w:ascii="Times New Roman" w:eastAsia="Times New Roman" w:hAnsi="Times New Roman" w:cs="Times New Roman"/>
              </w:rPr>
              <w:t xml:space="preserve"> роль государственного регулирования в обеспечении занятости населения, верно называет основные понятия;</w:t>
            </w:r>
          </w:p>
        </w:tc>
        <w:tc>
          <w:tcPr>
            <w:tcW w:w="3191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 xml:space="preserve"> -Устный ответ 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25C">
              <w:rPr>
                <w:rFonts w:ascii="Times New Roman" w:eastAsia="Calibri" w:hAnsi="Times New Roman" w:cs="Times New Roman"/>
              </w:rPr>
              <w:t>-Оценка результата наблюдения за студентом на практических занятиях № 5,6,7,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25C">
              <w:rPr>
                <w:rFonts w:ascii="Times New Roman" w:eastAsia="Calibri" w:hAnsi="Times New Roman" w:cs="Times New Roman"/>
              </w:rPr>
              <w:t>Самостоятельная работа: Работа с Трудовым кодексом РФ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25C">
              <w:rPr>
                <w:rFonts w:ascii="Times New Roman" w:eastAsia="Times New Roman" w:hAnsi="Times New Roman" w:cs="Times New Roman"/>
                <w:bCs/>
              </w:rPr>
              <w:t>- Дифференцированный  зачет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11- право социальной защиты граждан;</w:t>
            </w: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11.перечисляет  права граждан на социальное обеспечение;</w:t>
            </w:r>
          </w:p>
        </w:tc>
        <w:tc>
          <w:tcPr>
            <w:tcW w:w="3191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Calibri" w:hAnsi="Times New Roman" w:cs="Times New Roman"/>
              </w:rPr>
              <w:t xml:space="preserve"> </w:t>
            </w:r>
            <w:r w:rsidRPr="0034725C">
              <w:rPr>
                <w:rFonts w:ascii="Times New Roman" w:eastAsia="Times New Roman" w:hAnsi="Times New Roman" w:cs="Times New Roman"/>
              </w:rPr>
              <w:t xml:space="preserve">-Устный ответ 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25C">
              <w:rPr>
                <w:rFonts w:ascii="Times New Roman" w:eastAsia="Calibri" w:hAnsi="Times New Roman" w:cs="Times New Roman"/>
              </w:rPr>
              <w:t>-Оценка результата наблюдения за студентом на практических занятиях № 5,6,7,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25C">
              <w:rPr>
                <w:rFonts w:ascii="Times New Roman" w:eastAsia="Calibri" w:hAnsi="Times New Roman" w:cs="Times New Roman"/>
              </w:rPr>
              <w:lastRenderedPageBreak/>
              <w:t>Самостоятельная работа: Работа с Трудовым кодексом РФ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  <w:bCs/>
              </w:rPr>
              <w:t>- Дифференцированный  зачет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lastRenderedPageBreak/>
              <w:t>12- понятие дисциплинарной и материальной ответственности;</w:t>
            </w: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12 излагает понятие дисциплинарной и материальной ответственности работников и условия ее наступления;</w:t>
            </w:r>
          </w:p>
        </w:tc>
        <w:tc>
          <w:tcPr>
            <w:tcW w:w="3191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 xml:space="preserve">-Устный ответ 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25C">
              <w:rPr>
                <w:rFonts w:ascii="Times New Roman" w:eastAsia="Calibri" w:hAnsi="Times New Roman" w:cs="Times New Roman"/>
              </w:rPr>
              <w:t>-Оценка результата наблюдения за студентом на практическом занятии № 6,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25C">
              <w:rPr>
                <w:rFonts w:ascii="Times New Roman" w:eastAsia="Calibri" w:hAnsi="Times New Roman" w:cs="Times New Roman"/>
              </w:rPr>
              <w:t>Самостоятельная работа: Работа с Трудовым кодексом РФ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25C">
              <w:rPr>
                <w:rFonts w:ascii="Times New Roman" w:eastAsia="Times New Roman" w:hAnsi="Times New Roman" w:cs="Times New Roman"/>
                <w:bCs/>
              </w:rPr>
              <w:t>- Дифференцированный  зачет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13-виды административных правонарушений и административной ответственности;</w:t>
            </w:r>
          </w:p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13. раскрывает понятие административного права, полно и правильно характеризует  виды административных правонарушений и административной ответственности;</w:t>
            </w:r>
          </w:p>
        </w:tc>
        <w:tc>
          <w:tcPr>
            <w:tcW w:w="3191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 xml:space="preserve">-Устный ответ 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25C">
              <w:rPr>
                <w:rFonts w:ascii="Times New Roman" w:eastAsia="Calibri" w:hAnsi="Times New Roman" w:cs="Times New Roman"/>
              </w:rPr>
              <w:t>-Оценка результата наблюдения за студентом на практическом занятии № 6,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25C">
              <w:rPr>
                <w:rFonts w:ascii="Times New Roman" w:eastAsia="Calibri" w:hAnsi="Times New Roman" w:cs="Times New Roman"/>
              </w:rPr>
              <w:t>Самостоятельная работа: Работа с Трудовым кодексом РФ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  <w:bCs/>
              </w:rPr>
              <w:t>- Дифференцированный  зачет</w:t>
            </w:r>
            <w:r w:rsidRPr="0034725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A7649" w:rsidRPr="0034725C" w:rsidTr="00D22C08">
        <w:tc>
          <w:tcPr>
            <w:tcW w:w="3190" w:type="dxa"/>
          </w:tcPr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14- нормы защиты нарушенных прав и судебный порядок разрешения споров</w:t>
            </w:r>
          </w:p>
          <w:p w:rsidR="005A7649" w:rsidRPr="0034725C" w:rsidRDefault="005A7649" w:rsidP="00D22C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39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>14. раскрывает  нормы защиты нарушенных прав и представляет судебный порядок разрешения споров</w:t>
            </w:r>
          </w:p>
        </w:tc>
        <w:tc>
          <w:tcPr>
            <w:tcW w:w="3191" w:type="dxa"/>
          </w:tcPr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725C">
              <w:rPr>
                <w:rFonts w:ascii="Times New Roman" w:eastAsia="Times New Roman" w:hAnsi="Times New Roman" w:cs="Times New Roman"/>
              </w:rPr>
              <w:t xml:space="preserve">-Устный ответ 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25C">
              <w:rPr>
                <w:rFonts w:ascii="Times New Roman" w:eastAsia="Calibri" w:hAnsi="Times New Roman" w:cs="Times New Roman"/>
              </w:rPr>
              <w:t>-Оценка результата наблюдения за студентом на практическом занятии № 7,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25C">
              <w:rPr>
                <w:rFonts w:ascii="Times New Roman" w:eastAsia="Calibri" w:hAnsi="Times New Roman" w:cs="Times New Roman"/>
              </w:rPr>
              <w:t>Самостоятельная работа: Работа с Трудовым кодексом РФ</w:t>
            </w:r>
          </w:p>
          <w:p w:rsidR="005A7649" w:rsidRPr="0034725C" w:rsidRDefault="005A7649" w:rsidP="00D22C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25C">
              <w:rPr>
                <w:rFonts w:ascii="Times New Roman" w:eastAsia="Times New Roman" w:hAnsi="Times New Roman" w:cs="Times New Roman"/>
                <w:bCs/>
              </w:rPr>
              <w:t>- Дифференцированный  зачет</w:t>
            </w:r>
          </w:p>
        </w:tc>
      </w:tr>
    </w:tbl>
    <w:p w:rsidR="005A7649" w:rsidRPr="0034725C" w:rsidRDefault="005A7649" w:rsidP="005A7649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5A7649" w:rsidRPr="0034725C" w:rsidRDefault="005A7649" w:rsidP="005A7649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5A7649" w:rsidRPr="0034725C" w:rsidRDefault="005A7649" w:rsidP="005A7649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5A7649" w:rsidRPr="0034725C" w:rsidRDefault="005A7649" w:rsidP="005A7649">
      <w:p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5A7649" w:rsidRPr="0034725C" w:rsidRDefault="005A7649" w:rsidP="005A764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4725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:rsidR="005A7649" w:rsidRPr="0034725C" w:rsidRDefault="005A7649" w:rsidP="005A764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5A7649" w:rsidRPr="0034725C" w:rsidRDefault="005A7649" w:rsidP="005A764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5A7649" w:rsidRPr="0034725C" w:rsidRDefault="005A7649" w:rsidP="005A764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5A7649" w:rsidRPr="0034725C" w:rsidRDefault="005A7649" w:rsidP="005A7649">
      <w:pPr>
        <w:suppressLineNumbers/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49" w:rsidRPr="0034725C" w:rsidRDefault="005A7649" w:rsidP="005A7649">
      <w:pPr>
        <w:suppressLineNumbers/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49" w:rsidRPr="0034725C" w:rsidRDefault="005A7649" w:rsidP="005A7649">
      <w:pPr>
        <w:suppressLineNumbers/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49" w:rsidRPr="0034725C" w:rsidRDefault="005A7649" w:rsidP="005A7649">
      <w:pPr>
        <w:suppressLineNumbers/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49" w:rsidRPr="0034725C" w:rsidRDefault="005A7649" w:rsidP="005A7649">
      <w:pPr>
        <w:suppressLineNumbers/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49" w:rsidRPr="0034725C" w:rsidRDefault="005A7649" w:rsidP="005A7649">
      <w:pPr>
        <w:suppressLineNumbers/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49" w:rsidRPr="0034725C" w:rsidRDefault="005A7649" w:rsidP="005A7649">
      <w:pPr>
        <w:suppressLineNumbers/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49" w:rsidRPr="0034725C" w:rsidRDefault="005A7649" w:rsidP="005A7649">
      <w:pPr>
        <w:suppressLineNumbers/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49" w:rsidRPr="0034725C" w:rsidRDefault="005A7649" w:rsidP="005A7649">
      <w:pPr>
        <w:suppressLineNumbers/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49" w:rsidRPr="0034725C" w:rsidRDefault="005A7649" w:rsidP="005A7649">
      <w:pPr>
        <w:suppressLineNumbers/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49" w:rsidRPr="0034725C" w:rsidRDefault="005A7649" w:rsidP="005A7649">
      <w:pPr>
        <w:suppressLineNumbers/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49" w:rsidRPr="0034725C" w:rsidRDefault="005A7649" w:rsidP="005A7649">
      <w:pPr>
        <w:suppressLineNumbers/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49" w:rsidRPr="0034725C" w:rsidRDefault="005A7649" w:rsidP="005A7649">
      <w:pPr>
        <w:suppressLineNumbers/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49" w:rsidRPr="0034725C" w:rsidRDefault="005A7649" w:rsidP="005A7649">
      <w:pPr>
        <w:suppressLineNumbers/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49" w:rsidRPr="0034725C" w:rsidRDefault="005A7649" w:rsidP="005A7649">
      <w:pPr>
        <w:suppressLineNumbers/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49" w:rsidRPr="0034725C" w:rsidRDefault="005A7649" w:rsidP="005A7649">
      <w:pPr>
        <w:suppressLineNumbers/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5A7649" w:rsidRPr="0034725C" w:rsidSect="006A048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CE6BE9"/>
    <w:multiLevelType w:val="multilevel"/>
    <w:tmpl w:val="4132957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5652E34"/>
    <w:multiLevelType w:val="singleLevel"/>
    <w:tmpl w:val="6D2A66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35ED0855"/>
    <w:multiLevelType w:val="multilevel"/>
    <w:tmpl w:val="B3904EE8"/>
    <w:lvl w:ilvl="0">
      <w:start w:val="1"/>
      <w:numFmt w:val="none"/>
      <w:suff w:val="nothing"/>
      <w:lvlText w:val=""/>
      <w:lvlJc w:val="left"/>
      <w:pPr>
        <w:ind w:left="432" w:hanging="432"/>
      </w:pPr>
      <w:rPr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5934611A"/>
    <w:multiLevelType w:val="multilevel"/>
    <w:tmpl w:val="FDFE9C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A5C3260"/>
    <w:multiLevelType w:val="multilevel"/>
    <w:tmpl w:val="8FD08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65EDA"/>
    <w:multiLevelType w:val="hybridMultilevel"/>
    <w:tmpl w:val="2FAC2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0828"/>
    <w:rsid w:val="00031AF3"/>
    <w:rsid w:val="000B30E5"/>
    <w:rsid w:val="00204F6C"/>
    <w:rsid w:val="00242050"/>
    <w:rsid w:val="00260D58"/>
    <w:rsid w:val="002D12F2"/>
    <w:rsid w:val="002F0A61"/>
    <w:rsid w:val="00382869"/>
    <w:rsid w:val="00567FE6"/>
    <w:rsid w:val="005A7649"/>
    <w:rsid w:val="005D1091"/>
    <w:rsid w:val="005E374C"/>
    <w:rsid w:val="00645493"/>
    <w:rsid w:val="006520AC"/>
    <w:rsid w:val="00680454"/>
    <w:rsid w:val="006A048C"/>
    <w:rsid w:val="007B285F"/>
    <w:rsid w:val="007F0A8D"/>
    <w:rsid w:val="00806FDB"/>
    <w:rsid w:val="00883C4F"/>
    <w:rsid w:val="008D4DE9"/>
    <w:rsid w:val="008D56FD"/>
    <w:rsid w:val="008F745D"/>
    <w:rsid w:val="009A5EF9"/>
    <w:rsid w:val="00A2088C"/>
    <w:rsid w:val="00AA7DB9"/>
    <w:rsid w:val="00B93320"/>
    <w:rsid w:val="00BC4F03"/>
    <w:rsid w:val="00BC6877"/>
    <w:rsid w:val="00CA64FB"/>
    <w:rsid w:val="00CC1927"/>
    <w:rsid w:val="00CE0DA4"/>
    <w:rsid w:val="00D51F01"/>
    <w:rsid w:val="00E70828"/>
    <w:rsid w:val="00E82FAE"/>
    <w:rsid w:val="00EC2789"/>
    <w:rsid w:val="00F209F5"/>
    <w:rsid w:val="00F822F5"/>
    <w:rsid w:val="00F9464B"/>
    <w:rsid w:val="00FA2BE2"/>
    <w:rsid w:val="00FD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F8242-0386-45EF-82D6-9BF6934A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0828"/>
    <w:pPr>
      <w:widowControl w:val="0"/>
      <w:suppressAutoHyphens/>
      <w:spacing w:after="0" w:line="100" w:lineRule="atLeast"/>
      <w:textAlignment w:val="baseline"/>
    </w:pPr>
    <w:rPr>
      <w:rFonts w:ascii="Liberation Serif" w:eastAsia="DejaVu Sans" w:hAnsi="Liberation Serif" w:cs="Liberation Serif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E70828"/>
    <w:pPr>
      <w:keepNext/>
      <w:widowControl/>
      <w:suppressAutoHyphens w:val="0"/>
      <w:spacing w:before="240" w:after="60" w:line="240" w:lineRule="auto"/>
      <w:textAlignment w:val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082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70828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styleId="a4">
    <w:name w:val="Emphasis"/>
    <w:qFormat/>
    <w:rsid w:val="00E70828"/>
    <w:rPr>
      <w:i/>
      <w:iCs/>
    </w:rPr>
  </w:style>
  <w:style w:type="paragraph" w:customStyle="1" w:styleId="a5">
    <w:name w:val="Нормальный (таблица)"/>
    <w:basedOn w:val="a"/>
    <w:next w:val="a"/>
    <w:rsid w:val="00E70828"/>
    <w:pPr>
      <w:autoSpaceDE w:val="0"/>
      <w:spacing w:line="240" w:lineRule="auto"/>
      <w:jc w:val="both"/>
      <w:textAlignment w:val="auto"/>
    </w:pPr>
    <w:rPr>
      <w:rFonts w:ascii="Arial" w:eastAsia="Times New Roman" w:hAnsi="Arial" w:cs="Arial"/>
    </w:rPr>
  </w:style>
  <w:style w:type="character" w:customStyle="1" w:styleId="c0">
    <w:name w:val="c0"/>
    <w:basedOn w:val="a0"/>
    <w:rsid w:val="007F0A8D"/>
  </w:style>
  <w:style w:type="character" w:styleId="a6">
    <w:name w:val="Hyperlink"/>
    <w:rsid w:val="00680454"/>
    <w:rPr>
      <w:rFonts w:ascii="Calibri" w:eastAsia="Calibri" w:hAnsi="Calibri" w:cs="Calibri"/>
      <w:color w:val="0563C1"/>
      <w:u w:val="single"/>
    </w:rPr>
  </w:style>
  <w:style w:type="character" w:customStyle="1" w:styleId="apple-converted-space">
    <w:name w:val="apple-converted-space"/>
    <w:basedOn w:val="a0"/>
    <w:rsid w:val="00680454"/>
    <w:rPr>
      <w:rFonts w:ascii="Calibri" w:eastAsia="Calibri" w:hAnsi="Calibri" w:cs="Calibri"/>
    </w:rPr>
  </w:style>
  <w:style w:type="paragraph" w:customStyle="1" w:styleId="Style9">
    <w:name w:val="Style9"/>
    <w:basedOn w:val="a"/>
    <w:rsid w:val="005A7649"/>
    <w:pPr>
      <w:spacing w:line="322" w:lineRule="exact"/>
      <w:ind w:firstLine="734"/>
      <w:jc w:val="both"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a"/>
    <w:rsid w:val="005A7649"/>
    <w:pPr>
      <w:suppressLineNumbers/>
      <w:spacing w:line="240" w:lineRule="auto"/>
    </w:pPr>
    <w:rPr>
      <w:rFonts w:cs="DejaVu Sans"/>
      <w:kern w:val="1"/>
    </w:rPr>
  </w:style>
  <w:style w:type="table" w:styleId="a7">
    <w:name w:val="Table Grid"/>
    <w:basedOn w:val="a1"/>
    <w:uiPriority w:val="39"/>
    <w:rsid w:val="005A76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-online.ru/viewer/dokumentacionnoe-obespechenie-upravleniya-testy-v-ebs-4156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15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31</cp:revision>
  <dcterms:created xsi:type="dcterms:W3CDTF">2019-01-21T03:28:00Z</dcterms:created>
  <dcterms:modified xsi:type="dcterms:W3CDTF">2019-04-10T15:42:00Z</dcterms:modified>
</cp:coreProperties>
</file>