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Практические занятия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</w:t>
      </w:r>
      <w:r w:rsidRPr="005A15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7E49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Подвижн</w:t>
      </w:r>
      <w:r w:rsidR="003500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методикой преподавания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0C4" w:rsidRDefault="003500C4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0C4" w:rsidRDefault="003500C4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Pr="00B539FC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2018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9"/>
        <w:tblW w:w="9222" w:type="dxa"/>
        <w:tblInd w:w="123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18"/>
        <w:gridCol w:w="4304"/>
      </w:tblGrid>
      <w:tr w:rsidR="006462EA" w:rsidTr="00ED6DA8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спец.49.02.01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Pr="00262D87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 занятий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 w:rsidR="006462EA" w:rsidRDefault="006462EA" w:rsidP="006462EA">
      <w:pPr>
        <w:rPr>
          <w:rFonts w:ascii="Times New Roman" w:hAnsi="Times New Roman" w:cs="Times New Roman"/>
        </w:rPr>
      </w:pPr>
    </w:p>
    <w:p w:rsidR="006462EA" w:rsidRPr="00510285" w:rsidRDefault="006462EA" w:rsidP="0064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3500C4">
        <w:rPr>
          <w:rFonts w:ascii="Times New Roman" w:hAnsi="Times New Roman" w:cs="Times New Roman"/>
          <w:sz w:val="28"/>
          <w:szCs w:val="28"/>
        </w:rPr>
        <w:t>Вейсова</w:t>
      </w:r>
      <w:proofErr w:type="spellEnd"/>
      <w:r w:rsidR="003500C4">
        <w:rPr>
          <w:rFonts w:ascii="Times New Roman" w:hAnsi="Times New Roman" w:cs="Times New Roman"/>
          <w:sz w:val="28"/>
          <w:szCs w:val="28"/>
        </w:rPr>
        <w:t xml:space="preserve"> М.Н</w:t>
      </w:r>
      <w:r>
        <w:rPr>
          <w:rFonts w:ascii="Times New Roman" w:hAnsi="Times New Roman" w:cs="Times New Roman"/>
          <w:sz w:val="28"/>
          <w:szCs w:val="28"/>
        </w:rPr>
        <w:t xml:space="preserve">.,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Pr="00740253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2C2E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246DEE" w:rsidRPr="00E32C2E" w:rsidRDefault="00246DEE" w:rsidP="006462E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6DEE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EE">
        <w:rPr>
          <w:rFonts w:ascii="Times New Roman" w:hAnsi="Times New Roman" w:cs="Times New Roman"/>
          <w:sz w:val="28"/>
          <w:szCs w:val="28"/>
        </w:rPr>
        <w:t xml:space="preserve">Задачами курса являются овладение студентами комплексом знаний, умений и навыков, которые позволяют им успешно самостоятельно реализоваться в педагогической и организационной деятельности в сфере физической культуры и спорта на предметной основе той или иной </w:t>
      </w:r>
      <w:r w:rsidR="007E4927">
        <w:rPr>
          <w:rFonts w:ascii="Times New Roman" w:hAnsi="Times New Roman" w:cs="Times New Roman"/>
          <w:sz w:val="28"/>
          <w:szCs w:val="28"/>
        </w:rPr>
        <w:t>подвиж</w:t>
      </w:r>
      <w:r w:rsidRPr="00246DEE">
        <w:rPr>
          <w:rFonts w:ascii="Times New Roman" w:hAnsi="Times New Roman" w:cs="Times New Roman"/>
          <w:sz w:val="28"/>
          <w:szCs w:val="28"/>
        </w:rPr>
        <w:t xml:space="preserve">ной игры, при опоре на специфику </w:t>
      </w:r>
      <w:r w:rsidR="007E4927">
        <w:rPr>
          <w:rFonts w:ascii="Times New Roman" w:hAnsi="Times New Roman" w:cs="Times New Roman"/>
          <w:sz w:val="28"/>
          <w:szCs w:val="28"/>
        </w:rPr>
        <w:t>подвиж</w:t>
      </w:r>
      <w:r w:rsidRPr="00246DEE">
        <w:rPr>
          <w:rFonts w:ascii="Times New Roman" w:hAnsi="Times New Roman" w:cs="Times New Roman"/>
          <w:sz w:val="28"/>
          <w:szCs w:val="28"/>
        </w:rPr>
        <w:t>ных игр и конкретный учебный материал.</w:t>
      </w:r>
    </w:p>
    <w:p w:rsidR="00246DEE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 xml:space="preserve">Содержание учебной работы по </w:t>
      </w:r>
      <w:r w:rsidR="007E4927">
        <w:rPr>
          <w:rFonts w:ascii="Times New Roman" w:hAnsi="Times New Roman" w:cs="Times New Roman"/>
          <w:sz w:val="28"/>
          <w:szCs w:val="28"/>
        </w:rPr>
        <w:t>подвиж</w:t>
      </w:r>
      <w:r w:rsidRPr="00246DEE">
        <w:rPr>
          <w:rFonts w:ascii="Times New Roman" w:hAnsi="Times New Roman" w:cs="Times New Roman"/>
          <w:sz w:val="28"/>
          <w:szCs w:val="28"/>
        </w:rPr>
        <w:t>ным играм является компонентом целостной профессиональной подготовки студентов. Будущий педагог должен знать структуру и специфику собственной педагогической деятельности в физическом воспитании подрастающего поколения, применять на практике и осуществлять поиск активных методов обучения в совместных действиях обучающего и обучаемых.</w:t>
      </w:r>
    </w:p>
    <w:p w:rsidR="000442E2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EE">
        <w:rPr>
          <w:rFonts w:ascii="Times New Roman" w:hAnsi="Times New Roman" w:cs="Times New Roman"/>
          <w:sz w:val="28"/>
          <w:szCs w:val="28"/>
        </w:rPr>
        <w:t xml:space="preserve">Непременным условием успешной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 xml:space="preserve"> преподавателя физической культуры является уверенное овладение навыками </w:t>
      </w:r>
      <w:r w:rsidR="007E4927">
        <w:rPr>
          <w:rFonts w:ascii="Times New Roman" w:hAnsi="Times New Roman" w:cs="Times New Roman"/>
          <w:sz w:val="28"/>
          <w:szCs w:val="28"/>
        </w:rPr>
        <w:t>подвижных игр.</w:t>
      </w:r>
      <w:r w:rsidRPr="00246DEE">
        <w:rPr>
          <w:rFonts w:ascii="Times New Roman" w:hAnsi="Times New Roman" w:cs="Times New Roman"/>
          <w:sz w:val="28"/>
          <w:szCs w:val="28"/>
        </w:rPr>
        <w:t xml:space="preserve"> </w:t>
      </w:r>
      <w:r w:rsidR="007E4927"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>Дисциплина «</w:t>
      </w:r>
      <w:r w:rsidR="007E4927">
        <w:rPr>
          <w:rFonts w:ascii="Times New Roman" w:hAnsi="Times New Roman" w:cs="Times New Roman"/>
          <w:sz w:val="28"/>
          <w:szCs w:val="28"/>
        </w:rPr>
        <w:t>Подвиж</w:t>
      </w:r>
      <w:r w:rsidRPr="00246DEE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 xml:space="preserve"> игры с методикой преподавания» представляет специальный учебный предмет, который раскрывает вопросы истории, теории и методики </w:t>
      </w:r>
      <w:r w:rsidR="007E4927">
        <w:rPr>
          <w:rFonts w:ascii="Times New Roman" w:hAnsi="Times New Roman" w:cs="Times New Roman"/>
          <w:sz w:val="28"/>
          <w:szCs w:val="28"/>
        </w:rPr>
        <w:t>подвижн</w:t>
      </w:r>
      <w:r w:rsidRPr="00246DEE">
        <w:rPr>
          <w:rFonts w:ascii="Times New Roman" w:hAnsi="Times New Roman" w:cs="Times New Roman"/>
          <w:sz w:val="28"/>
          <w:szCs w:val="28"/>
        </w:rPr>
        <w:t xml:space="preserve">ых игр; как общие основы обучения в </w:t>
      </w:r>
      <w:r w:rsidR="007E4927">
        <w:rPr>
          <w:rFonts w:ascii="Times New Roman" w:hAnsi="Times New Roman" w:cs="Times New Roman"/>
          <w:sz w:val="28"/>
          <w:szCs w:val="28"/>
        </w:rPr>
        <w:t>подвиж</w:t>
      </w:r>
      <w:r w:rsidRPr="00246DEE">
        <w:rPr>
          <w:rFonts w:ascii="Times New Roman" w:hAnsi="Times New Roman" w:cs="Times New Roman"/>
          <w:sz w:val="28"/>
          <w:szCs w:val="28"/>
        </w:rPr>
        <w:t>ных играх реализуются конкретно в каждой спортивной игре с учетом ее специфик</w:t>
      </w:r>
      <w:r w:rsidR="007E4927">
        <w:rPr>
          <w:rFonts w:ascii="Times New Roman" w:hAnsi="Times New Roman" w:cs="Times New Roman"/>
          <w:sz w:val="28"/>
          <w:szCs w:val="28"/>
        </w:rPr>
        <w:t>и.</w:t>
      </w:r>
      <w:r w:rsidRPr="00246DEE">
        <w:rPr>
          <w:rFonts w:ascii="Times New Roman" w:hAnsi="Times New Roman" w:cs="Times New Roman"/>
          <w:sz w:val="28"/>
          <w:szCs w:val="28"/>
        </w:rPr>
        <w:t xml:space="preserve"> </w:t>
      </w:r>
      <w:r w:rsidR="007E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2EA" w:rsidRDefault="000442E2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46DE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462EA" w:rsidRPr="00DD51E1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="006462EA">
        <w:rPr>
          <w:rFonts w:ascii="Times New Roman" w:hAnsi="Times New Roman" w:cs="Times New Roman"/>
          <w:bCs/>
          <w:sz w:val="28"/>
          <w:szCs w:val="28"/>
        </w:rPr>
        <w:t>учебной дисциплины «</w:t>
      </w:r>
      <w:r w:rsidR="007E4927">
        <w:rPr>
          <w:rFonts w:ascii="Times New Roman" w:hAnsi="Times New Roman" w:cs="Times New Roman"/>
          <w:bCs/>
          <w:sz w:val="28"/>
          <w:szCs w:val="28"/>
        </w:rPr>
        <w:t>Подвиж</w:t>
      </w:r>
      <w:r w:rsidR="00246DEE">
        <w:rPr>
          <w:rFonts w:ascii="Times New Roman" w:hAnsi="Times New Roman" w:cs="Times New Roman"/>
          <w:bCs/>
          <w:sz w:val="28"/>
          <w:szCs w:val="28"/>
        </w:rPr>
        <w:t>ные игры</w:t>
      </w:r>
      <w:r w:rsidR="006462EA"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 w:rsidR="006462EA">
        <w:rPr>
          <w:rFonts w:ascii="Times New Roman" w:hAnsi="Times New Roman" w:cs="Times New Roman"/>
          <w:bCs/>
          <w:sz w:val="28"/>
          <w:szCs w:val="28"/>
        </w:rPr>
        <w:t xml:space="preserve">» предназначено помочь студентам овладеть профессиональными компетенциями в соответствии с ФГОС СПО по специальности 49.02.01 Физическая культура в части программы «Базовые и новые виды </w:t>
      </w:r>
      <w:proofErr w:type="spellStart"/>
      <w:r w:rsidR="006462EA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6462EA"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 с методикой преподавания» и соответствующих профессиональных компетенций (ПК):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1.1. Определять цели и задачи, планировать учебные занятия.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1.2. Проводить учебные занятия по физической культуре.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</w:t>
      </w:r>
      <w:r>
        <w:rPr>
          <w:rFonts w:ascii="Times New Roman" w:hAnsi="Times New Roman" w:cs="Times New Roman"/>
          <w:bCs/>
          <w:sz w:val="28"/>
          <w:szCs w:val="28"/>
        </w:rPr>
        <w:t xml:space="preserve">3.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учения.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1.4.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учебные занятия.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ПК1.5.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процесс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обучения физической культуре.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.1. Определять цели и задачи, планировать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и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.2. Проводить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2.3. Мотивировать обучающихся, родителей (лиц, их заменяющих) к участию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4.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деятельности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2.5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внеурочные мероприятия и занятия.</w:t>
      </w:r>
    </w:p>
    <w:p w:rsidR="000442E2" w:rsidRPr="00900D1B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организацию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3.1. Выбирать   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ебно-методический   комплект, </w:t>
      </w:r>
      <w:r w:rsidRPr="00B96D16">
        <w:rPr>
          <w:rFonts w:ascii="Times New Roman" w:hAnsi="Times New Roman" w:cs="Times New Roman"/>
          <w:bCs/>
          <w:sz w:val="28"/>
          <w:szCs w:val="28"/>
        </w:rPr>
        <w:t>разрабатывать учебно-</w:t>
      </w:r>
      <w:r w:rsidRPr="00B96D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методические материалы (рабочие программы, учебно-тематические планы) на основе образовательного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стандарта и примерных программ с учетом вида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образовате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льного учреждения, </w:t>
      </w:r>
      <w:r w:rsidRPr="00B96D16">
        <w:rPr>
          <w:rFonts w:ascii="Times New Roman" w:hAnsi="Times New Roman" w:cs="Times New Roman"/>
          <w:bCs/>
          <w:sz w:val="28"/>
          <w:szCs w:val="28"/>
        </w:rPr>
        <w:t>особенностей класса/группы и отдельных обучающихся.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3.2. Систематизировать и оценивать педагогический опыт и образовательные технологии в области физической культуры </w:t>
      </w:r>
      <w:r w:rsidRPr="00B96D16">
        <w:rPr>
          <w:rFonts w:ascii="Times New Roman" w:hAnsi="Times New Roman" w:cs="Times New Roman"/>
          <w:bCs/>
          <w:sz w:val="28"/>
          <w:szCs w:val="28"/>
        </w:rPr>
        <w:t>на  основе изучения    профессиональной    литературы,    самоанализа    и    анализа деятельности других педагогов.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3.3. Оформлять   педагогические   разработки   в   виде   отчетов, рефератов, выступлений.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Преподавание дисциплины «</w:t>
      </w:r>
      <w:r w:rsidR="007E4927">
        <w:rPr>
          <w:rFonts w:ascii="Times New Roman" w:hAnsi="Times New Roman" w:cs="Times New Roman"/>
          <w:bCs/>
          <w:sz w:val="28"/>
          <w:szCs w:val="28"/>
        </w:rPr>
        <w:t>Подвиж</w:t>
      </w:r>
      <w:r w:rsidR="003500C4">
        <w:rPr>
          <w:rFonts w:ascii="Times New Roman" w:hAnsi="Times New Roman" w:cs="Times New Roman"/>
          <w:bCs/>
          <w:sz w:val="28"/>
          <w:szCs w:val="28"/>
        </w:rPr>
        <w:t>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предназначено для формирования общих компетенций: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2. Организовывать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собственную    деятельность,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методы решения профессиональных задач, оценивать их эффективность и качество.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3. Оценивать риски и принимать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нестандартных ситуациях.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4. Осуществлять    поиск, анализ  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6. Работать    в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коллективе    и    команде,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взаимодействовать с руководством, коллегами и социальными партнерами.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7. Ставить   цели,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мотивировать   деятельность  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бучающихся, организовывать и   контролировать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их   работу   с   принятием   на   себя ответственности за качество образовательного процесса.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8. Самостоятельно определять задачи   профессионального и личностного    развития,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заниматься    само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образованием,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осознанно планировать повышение квалификации.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9. Осуществлять профессиональную деятельность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условиях обновления ее целей, содержания, смены технологий. 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10.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профилактику   травматизма,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обеспечивать охрану жизни и здоровья детей.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11. Строить профессиональную деятельность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с   соблюдением регулирующих ее правовых норм.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12. Владеть    базовыми    и    новыми    видами    физкультурно-спортивной деятельности.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F04C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целью овладения видом профессиональной деятельности 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соответствующими профессиональными компетенциями обучающийся в ходе освоения дисциплины «</w:t>
      </w:r>
      <w:r w:rsidR="007E4927">
        <w:rPr>
          <w:rFonts w:ascii="Times New Roman" w:hAnsi="Times New Roman" w:cs="Times New Roman"/>
          <w:bCs/>
          <w:sz w:val="28"/>
          <w:szCs w:val="28"/>
        </w:rPr>
        <w:t>Подвиж</w:t>
      </w:r>
      <w:r w:rsidR="003500C4">
        <w:rPr>
          <w:rFonts w:ascii="Times New Roman" w:hAnsi="Times New Roman" w:cs="Times New Roman"/>
          <w:bCs/>
          <w:sz w:val="28"/>
          <w:szCs w:val="28"/>
        </w:rPr>
        <w:t>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должен: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B539F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планировать, проводить и анализировать занятия по изученным видам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lastRenderedPageBreak/>
        <w:t>- выполнять профессионально значимые двигательные действия по изученным видам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терминологию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применять приемы страховки и </w:t>
      </w:r>
      <w:proofErr w:type="spellStart"/>
      <w:r w:rsidRPr="00B539FC">
        <w:rPr>
          <w:rFonts w:ascii="Times New Roman" w:hAnsi="Times New Roman" w:cs="Times New Roman"/>
          <w:bCs/>
          <w:sz w:val="28"/>
          <w:szCs w:val="28"/>
        </w:rPr>
        <w:t>самостраховки</w:t>
      </w:r>
      <w:proofErr w:type="spellEnd"/>
      <w:r w:rsidRPr="00B539FC">
        <w:rPr>
          <w:rFonts w:ascii="Times New Roman" w:hAnsi="Times New Roman" w:cs="Times New Roman"/>
          <w:bCs/>
          <w:sz w:val="28"/>
          <w:szCs w:val="28"/>
        </w:rPr>
        <w:t xml:space="preserve"> при выполнении физических упражнений;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обучать двигательным действиям изученных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подбирать, хранить, осуществлять мелкий ремонт оборудования и инвентаря;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историю и этапы развития изученных базовых видов спорта и новых видов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терминологию изученных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профессионально значимых двигательных действий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методику обучения двигательным действиям базовых и новых видов физкультурной 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особенности и методику развития физических качеств в базовых и новых видах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основы судейства по изученным базовым видам спорта;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:rsidR="006462EA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безопасности и требования к физкультурно-спортивным сооружениям, оборудованию и инвентарю.</w:t>
      </w:r>
    </w:p>
    <w:p w:rsidR="006462EA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Учебное пособие составлено в соответствии с рабочей программой «Базовые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предусматривает проведение практических занятий в объеме </w:t>
      </w:r>
      <w:r w:rsidR="007E4927">
        <w:rPr>
          <w:rFonts w:ascii="Times New Roman" w:hAnsi="Times New Roman" w:cs="Times New Roman"/>
          <w:bCs/>
          <w:i/>
          <w:sz w:val="28"/>
          <w:szCs w:val="28"/>
        </w:rPr>
        <w:t>56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в разделе «</w:t>
      </w:r>
      <w:r w:rsidR="007E4927">
        <w:rPr>
          <w:rFonts w:ascii="Times New Roman" w:hAnsi="Times New Roman" w:cs="Times New Roman"/>
          <w:bCs/>
          <w:sz w:val="28"/>
          <w:szCs w:val="28"/>
        </w:rPr>
        <w:t>Подвиж</w:t>
      </w:r>
      <w:r w:rsidR="00EF7FDE">
        <w:rPr>
          <w:rFonts w:ascii="Times New Roman" w:hAnsi="Times New Roman" w:cs="Times New Roman"/>
          <w:bCs/>
          <w:sz w:val="28"/>
          <w:szCs w:val="28"/>
        </w:rPr>
        <w:t>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Разработки практических занятий представлены по следующему плану: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070ABA">
        <w:rPr>
          <w:rFonts w:ascii="Times New Roman" w:hAnsi="Times New Roman" w:cs="Times New Roman"/>
          <w:bCs/>
          <w:sz w:val="28"/>
          <w:szCs w:val="28"/>
        </w:rPr>
        <w:t xml:space="preserve">Тема 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2.Цель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3.Предварительная работа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4.Вопросы для повторения</w:t>
      </w:r>
    </w:p>
    <w:p w:rsidR="006462EA" w:rsidRPr="00070ABA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 xml:space="preserve">5.Методика </w:t>
      </w:r>
      <w:r>
        <w:rPr>
          <w:rFonts w:ascii="Times New Roman" w:hAnsi="Times New Roman" w:cs="Times New Roman"/>
          <w:bCs/>
          <w:sz w:val="28"/>
          <w:szCs w:val="28"/>
        </w:rPr>
        <w:t>выполнения задания (ход работы)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6.Время выполнения задания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Такая структуру позволяет организовывать практическое занятие как под руководством преподавателя, так и самостоятельно.</w:t>
      </w:r>
    </w:p>
    <w:p w:rsidR="006462EA" w:rsidRPr="00BF04CF" w:rsidRDefault="006462EA" w:rsidP="00EF7FD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Создание данного пособия в значительной мере обусловлено необходимостью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расширении новых форм проведения занятий по </w:t>
      </w:r>
      <w:r w:rsidR="007E4927">
        <w:rPr>
          <w:rFonts w:ascii="Times New Roman" w:hAnsi="Times New Roman" w:cs="Times New Roman"/>
          <w:bCs/>
          <w:sz w:val="28"/>
          <w:szCs w:val="28"/>
        </w:rPr>
        <w:t>подвиж</w:t>
      </w:r>
      <w:r w:rsidR="00EF7FDE">
        <w:rPr>
          <w:rFonts w:ascii="Times New Roman" w:hAnsi="Times New Roman" w:cs="Times New Roman"/>
          <w:bCs/>
          <w:sz w:val="28"/>
          <w:szCs w:val="28"/>
        </w:rPr>
        <w:t>ным играм.</w:t>
      </w:r>
    </w:p>
    <w:p w:rsidR="006462EA" w:rsidRPr="00BF04CF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Default="00EB4673" w:rsidP="00EB4673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№1 - №4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Педагогическое значение подвижных игр. Методика обучения подвижным играм. Подготовка и проведение игр.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игр.  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4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Подвижные игры в педагогической практике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Подготовка к проведению игры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Подготовка площадки для игры и инвентаря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Объяснение игры: размещение </w:t>
      </w:r>
      <w:proofErr w:type="gramStart"/>
      <w:r w:rsidRPr="00EB4673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EB4673">
        <w:rPr>
          <w:rFonts w:ascii="Times New Roman" w:hAnsi="Times New Roman"/>
          <w:sz w:val="24"/>
          <w:szCs w:val="24"/>
        </w:rPr>
        <w:t>, руководителя при объяснении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Выделение водящих, распределение на команды, выбор капитанов и помощников для проведения игры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Проведение игры: наблюдение за процессом игры и поведением </w:t>
      </w:r>
      <w:proofErr w:type="gramStart"/>
      <w:r w:rsidRPr="00EB4673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EB4673">
        <w:rPr>
          <w:rFonts w:ascii="Times New Roman" w:hAnsi="Times New Roman"/>
          <w:sz w:val="24"/>
          <w:szCs w:val="24"/>
        </w:rPr>
        <w:t>, судейство, дозировка нагрузки в процессе игры (на примере подвижной игры).</w:t>
      </w:r>
    </w:p>
    <w:p w:rsidR="00EB4673" w:rsidRPr="00EB4673" w:rsidRDefault="00EB4673" w:rsidP="00EB4673">
      <w:pPr>
        <w:numPr>
          <w:ilvl w:val="0"/>
          <w:numId w:val="4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Окончание и подведение итогов игры, обсуждение (на примере подвижной игры).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в зависимости от игры.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Практическое занятие   №5, №6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для   дошкольников.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дошкольном возрасте.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Практическое занятие 5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«У медведя </w:t>
      </w:r>
      <w:proofErr w:type="gramStart"/>
      <w:r w:rsidRPr="00EB4673">
        <w:rPr>
          <w:rFonts w:ascii="Times New Roman" w:hAnsi="Times New Roman"/>
          <w:sz w:val="24"/>
          <w:szCs w:val="24"/>
        </w:rPr>
        <w:t>во</w:t>
      </w:r>
      <w:proofErr w:type="gramEnd"/>
      <w:r w:rsidRPr="00EB4673">
        <w:rPr>
          <w:rFonts w:ascii="Times New Roman" w:hAnsi="Times New Roman"/>
          <w:sz w:val="24"/>
          <w:szCs w:val="24"/>
        </w:rPr>
        <w:t xml:space="preserve"> бору», «Веселые ребята», «Кот и мыши», «Карлики и великаны», «Вода, земля, воздух» и др.   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Практическое занятие 6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  </w:t>
      </w:r>
      <w:r w:rsidRPr="00EB4673">
        <w:rPr>
          <w:rFonts w:ascii="Times New Roman" w:hAnsi="Times New Roman"/>
          <w:sz w:val="24"/>
          <w:szCs w:val="24"/>
        </w:rPr>
        <w:t>«Ловкие ребята», «Кот идет», «Делай наоборот», «Бег зверей», «Лиса и куры», «Чей голосок».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lastRenderedPageBreak/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гимнастические скамейки, флажки, гимнастические маты, скакалки.</w:t>
      </w:r>
    </w:p>
    <w:p w:rsidR="00EB4673" w:rsidRPr="00EB4673" w:rsidRDefault="00EB4673" w:rsidP="00EB4673">
      <w:pPr>
        <w:rPr>
          <w:rFonts w:ascii="Times New Roman" w:hAnsi="Times New Roman"/>
          <w:b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Практическое занятие   №7, №8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для  учащихся 1 – 4 классов.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младшем школьном возрасте.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3 часа.</w:t>
      </w:r>
    </w:p>
    <w:p w:rsidR="00EB4673" w:rsidRPr="00EB4673" w:rsidRDefault="00EB4673" w:rsidP="00EB4673">
      <w:pPr>
        <w:jc w:val="both"/>
        <w:rPr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8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«Класс, смирно», «Быстро по местам», «Совушка», «К своим флажкам», «Через кочки и пенечки», «Гуси-лебеди».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Практическое занятие</w:t>
      </w:r>
      <w:r w:rsidR="004F6E50">
        <w:rPr>
          <w:rFonts w:ascii="Times New Roman" w:hAnsi="Times New Roman"/>
          <w:b/>
          <w:sz w:val="24"/>
          <w:szCs w:val="24"/>
        </w:rPr>
        <w:t xml:space="preserve"> 9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  </w:t>
      </w:r>
      <w:r w:rsidRPr="00EB4673">
        <w:rPr>
          <w:rFonts w:ascii="Times New Roman" w:hAnsi="Times New Roman"/>
          <w:sz w:val="24"/>
          <w:szCs w:val="24"/>
        </w:rPr>
        <w:t>«Два Мороза», «Гонка мячей по кругу, в колоннах», «Попрыгунчики-воробушки», «Команда быстроногих», «Кто проходил».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</w:t>
      </w:r>
      <w:r w:rsidR="004F6E50">
        <w:rPr>
          <w:rFonts w:ascii="Times New Roman" w:hAnsi="Times New Roman"/>
          <w:b/>
          <w:sz w:val="24"/>
          <w:szCs w:val="24"/>
        </w:rPr>
        <w:t>ическое занятие 10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B4673">
        <w:rPr>
          <w:rFonts w:ascii="Times New Roman" w:hAnsi="Times New Roman"/>
          <w:sz w:val="24"/>
          <w:szCs w:val="24"/>
        </w:rPr>
        <w:t>«Пятнашки», «Космонавты», «Волк во рву», «Бездомный заяц», «Капитаны», «Угадай, чей голосок».</w:t>
      </w:r>
      <w:proofErr w:type="gramEnd"/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гимнастические скамейки, флажки, гимнастические маты, скакалки.</w:t>
      </w:r>
    </w:p>
    <w:p w:rsidR="00EB4673" w:rsidRPr="00EB4673" w:rsidRDefault="00EB4673" w:rsidP="00EB4673">
      <w:pPr>
        <w:rPr>
          <w:rFonts w:ascii="Times New Roman" w:hAnsi="Times New Roman"/>
          <w:sz w:val="24"/>
          <w:szCs w:val="24"/>
        </w:rPr>
      </w:pP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 </w:t>
      </w:r>
      <w:r w:rsidR="00EB4673" w:rsidRPr="00EB4673">
        <w:rPr>
          <w:rFonts w:ascii="Times New Roman" w:hAnsi="Times New Roman"/>
          <w:b/>
          <w:sz w:val="24"/>
          <w:szCs w:val="24"/>
        </w:rPr>
        <w:t>№11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для учащихся 5 – 6 классов.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5 – 6 классах.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11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«Вызов номеров», «Пустое место», «Рыбаки и рыбки», «Метко в цель», «Часовые и разведчики».  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12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  </w:t>
      </w:r>
      <w:r w:rsidRPr="00EB4673">
        <w:rPr>
          <w:rFonts w:ascii="Times New Roman" w:hAnsi="Times New Roman"/>
          <w:sz w:val="24"/>
          <w:szCs w:val="24"/>
        </w:rPr>
        <w:t>«Точный поворот», «Перетягивание за черту», «Перестрелка», «Ящерица», «Караси и щука».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гимнастические скамейки,   гимнастические маты, скакалки, канат.</w:t>
      </w:r>
    </w:p>
    <w:p w:rsidR="00EB4673" w:rsidRPr="00EB4673" w:rsidRDefault="00EB4673" w:rsidP="00EB4673">
      <w:pPr>
        <w:rPr>
          <w:rFonts w:ascii="Times New Roman" w:hAnsi="Times New Roman"/>
          <w:sz w:val="24"/>
          <w:szCs w:val="24"/>
        </w:rPr>
      </w:pP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 </w:t>
      </w:r>
      <w:r w:rsidR="00EB4673" w:rsidRPr="00EB4673">
        <w:rPr>
          <w:rFonts w:ascii="Times New Roman" w:hAnsi="Times New Roman"/>
          <w:b/>
          <w:sz w:val="24"/>
          <w:szCs w:val="24"/>
        </w:rPr>
        <w:t>№13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для учащихся 7 – 8 классов.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среднем школьном возрасте.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14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«Пионербол», «Борьба за мяч», «Защита укрепления», «Тяни в круг», «Челнок», эстафеты с бегом, прыжками, элементами баскетбола и волейбола.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15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  </w:t>
      </w:r>
      <w:r w:rsidRPr="00EB4673">
        <w:rPr>
          <w:rFonts w:ascii="Times New Roman" w:hAnsi="Times New Roman"/>
          <w:sz w:val="24"/>
          <w:szCs w:val="24"/>
        </w:rPr>
        <w:t>«Снайпер», «Город за городом», «Бой петухов», «Подвижная цель», «Попади в мяч», «Рывок за мячом».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мячи,  скакалки.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>Практическое занятие   №</w:t>
      </w:r>
      <w:r w:rsidR="004F6E50">
        <w:rPr>
          <w:rFonts w:ascii="Times New Roman" w:hAnsi="Times New Roman"/>
          <w:b/>
          <w:sz w:val="24"/>
          <w:szCs w:val="24"/>
        </w:rPr>
        <w:t>16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для учащихся 9 – 11 классов.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старшем школьном возрасте.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r w:rsidR="004F6E50">
        <w:rPr>
          <w:rFonts w:ascii="Times New Roman" w:hAnsi="Times New Roman"/>
          <w:b/>
          <w:sz w:val="24"/>
          <w:szCs w:val="24"/>
        </w:rPr>
        <w:t>17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«Эстафеты с чехардой», «Эстафета с палками и прыжками», «Круговая эстафета», «Ста</w:t>
      </w:r>
      <w:proofErr w:type="gramStart"/>
      <w:r w:rsidRPr="00EB4673">
        <w:rPr>
          <w:rFonts w:ascii="Times New Roman" w:hAnsi="Times New Roman"/>
          <w:sz w:val="24"/>
          <w:szCs w:val="24"/>
        </w:rPr>
        <w:t>рт с пр</w:t>
      </w:r>
      <w:proofErr w:type="gramEnd"/>
      <w:r w:rsidRPr="00EB4673">
        <w:rPr>
          <w:rFonts w:ascii="Times New Roman" w:hAnsi="Times New Roman"/>
          <w:sz w:val="24"/>
          <w:szCs w:val="24"/>
        </w:rPr>
        <w:t>еследованием»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r w:rsidR="004F6E50">
        <w:rPr>
          <w:rFonts w:ascii="Times New Roman" w:hAnsi="Times New Roman"/>
          <w:b/>
          <w:sz w:val="24"/>
          <w:szCs w:val="24"/>
        </w:rPr>
        <w:t>18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«Перехват мяча», «Перемена мест», «Рывок за мячом».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 скакалки, гимнастические палки и маты.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</w:t>
      </w:r>
      <w:r w:rsidR="004F6E50">
        <w:rPr>
          <w:rFonts w:ascii="Times New Roman" w:hAnsi="Times New Roman"/>
          <w:b/>
          <w:sz w:val="24"/>
          <w:szCs w:val="24"/>
        </w:rPr>
        <w:t>19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в спортивной тренировке.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спортивных играх, легкой атлетики, гимнастики.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3 часа.</w:t>
      </w:r>
    </w:p>
    <w:p w:rsidR="00EB4673" w:rsidRPr="00EB4673" w:rsidRDefault="00EB4673" w:rsidP="00EB4673">
      <w:pPr>
        <w:jc w:val="both"/>
        <w:rPr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r w:rsidR="004F6E50">
        <w:rPr>
          <w:rFonts w:ascii="Times New Roman" w:hAnsi="Times New Roman"/>
          <w:b/>
          <w:sz w:val="24"/>
          <w:szCs w:val="24"/>
        </w:rPr>
        <w:t>20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Игры для баскетбола, волейбола и ручного мяча: «</w:t>
      </w:r>
      <w:proofErr w:type="gramStart"/>
      <w:r w:rsidRPr="00EB4673">
        <w:rPr>
          <w:rFonts w:ascii="Times New Roman" w:hAnsi="Times New Roman"/>
          <w:sz w:val="24"/>
          <w:szCs w:val="24"/>
        </w:rPr>
        <w:t>Передал-садись</w:t>
      </w:r>
      <w:proofErr w:type="gramEnd"/>
      <w:r w:rsidRPr="00EB4673">
        <w:rPr>
          <w:rFonts w:ascii="Times New Roman" w:hAnsi="Times New Roman"/>
          <w:sz w:val="24"/>
          <w:szCs w:val="24"/>
        </w:rPr>
        <w:t>», «Мяч среднему», «С отскоком от щита», «Нападают пятерки», «Мяч в воздухе», «Лапта волейболистов» и др.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21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Игры для занятий легкой атлетикой, гимнастикой, единоборствами:</w:t>
      </w:r>
      <w:r w:rsidRPr="00EB4673">
        <w:rPr>
          <w:rFonts w:ascii="Times New Roman" w:hAnsi="Times New Roman"/>
          <w:b/>
          <w:sz w:val="24"/>
          <w:szCs w:val="24"/>
        </w:rPr>
        <w:t xml:space="preserve"> </w:t>
      </w:r>
      <w:r w:rsidRPr="00EB4673">
        <w:rPr>
          <w:rFonts w:ascii="Times New Roman" w:hAnsi="Times New Roman"/>
          <w:sz w:val="24"/>
          <w:szCs w:val="24"/>
        </w:rPr>
        <w:t>«Колесо», «Сумей догнать», «Круговая охота», «Мост и кошка», «Соревнования тачек», «Подвижный ринг», «Перетягивание каната» и др.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 скакалки, гимнастические палки и маты.</w:t>
      </w:r>
    </w:p>
    <w:p w:rsidR="00EB4673" w:rsidRPr="00EB4673" w:rsidRDefault="00EB4673" w:rsidP="00EB4673">
      <w:pPr>
        <w:jc w:val="center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rPr>
          <w:rFonts w:ascii="Times New Roman" w:hAnsi="Times New Roman"/>
          <w:sz w:val="24"/>
          <w:szCs w:val="24"/>
        </w:rPr>
      </w:pP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  №22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в спортивной тренировке.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в лыжной подготовке и на занятиях плаванием.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23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Игры для лыж: «Гонка с палками и без палок», «Спуск с горы», «Лыжный поезд», «Не сбей палку».</w:t>
      </w:r>
    </w:p>
    <w:p w:rsidR="00EB4673" w:rsidRPr="00EB4673" w:rsidRDefault="004F6E50" w:rsidP="00EB46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24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  </w:t>
      </w:r>
      <w:r w:rsidRPr="00EB4673">
        <w:rPr>
          <w:rFonts w:ascii="Times New Roman" w:hAnsi="Times New Roman"/>
          <w:sz w:val="24"/>
          <w:szCs w:val="24"/>
        </w:rPr>
        <w:t>Игры для занятий плаванием:</w:t>
      </w:r>
      <w:r w:rsidRPr="00EB4673">
        <w:rPr>
          <w:rFonts w:ascii="Times New Roman" w:hAnsi="Times New Roman"/>
          <w:b/>
          <w:sz w:val="24"/>
          <w:szCs w:val="24"/>
        </w:rPr>
        <w:t xml:space="preserve"> </w:t>
      </w:r>
      <w:r w:rsidRPr="00EB4673">
        <w:rPr>
          <w:rFonts w:ascii="Times New Roman" w:hAnsi="Times New Roman"/>
          <w:sz w:val="24"/>
          <w:szCs w:val="24"/>
        </w:rPr>
        <w:t>«Водолазы», «Качели», «Быстрее в парах», «Эстафета пловцов», «Мяч за черту».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 лыжи и лыжные палки.</w:t>
      </w:r>
    </w:p>
    <w:p w:rsidR="00EB4673" w:rsidRPr="00EB4673" w:rsidRDefault="00EB4673" w:rsidP="00EB4673">
      <w:pPr>
        <w:jc w:val="center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</w:t>
      </w:r>
      <w:r w:rsidR="004F6E50">
        <w:rPr>
          <w:rFonts w:ascii="Times New Roman" w:hAnsi="Times New Roman"/>
          <w:b/>
          <w:sz w:val="24"/>
          <w:szCs w:val="24"/>
        </w:rPr>
        <w:t xml:space="preserve"> 25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>Методика проведения подвижных игр  во внеклассной работе с детьми школьного возраста. Игры на переменах, в группах продленного дня.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Формирование знаний о методики организации и проведении подвижных игр на внеклассных занятиях с детьми.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специальной литературы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4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  <w:r w:rsidRPr="00EB4673">
        <w:rPr>
          <w:b/>
          <w:sz w:val="24"/>
          <w:szCs w:val="24"/>
        </w:rPr>
        <w:t xml:space="preserve"> </w:t>
      </w: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</w:t>
      </w: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r w:rsidR="004F6E50">
        <w:rPr>
          <w:rFonts w:ascii="Times New Roman" w:hAnsi="Times New Roman"/>
          <w:b/>
          <w:sz w:val="24"/>
          <w:szCs w:val="24"/>
        </w:rPr>
        <w:t>26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  Игры для праздников и аттракционов: </w:t>
      </w:r>
      <w:proofErr w:type="gramStart"/>
      <w:r w:rsidRPr="00EB4673">
        <w:rPr>
          <w:rFonts w:ascii="Times New Roman" w:hAnsi="Times New Roman"/>
          <w:sz w:val="24"/>
          <w:szCs w:val="24"/>
        </w:rPr>
        <w:t>«Два стула и веревочка», «Меткий футболист», «Вертуны», «Посадка и сбор овощей», «Набрасывание колец», «Шишки, желуди, орехи» и др.</w:t>
      </w:r>
      <w:proofErr w:type="gramEnd"/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r w:rsidR="004F6E50">
        <w:rPr>
          <w:rFonts w:ascii="Times New Roman" w:hAnsi="Times New Roman"/>
          <w:b/>
          <w:sz w:val="24"/>
          <w:szCs w:val="24"/>
        </w:rPr>
        <w:t>27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Игры на переменах и в группах продленного дня: «Горелки», «Карусель», «Не ошибись!», «Три движения», «У кого длинный хвост?» и др.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мячи,   стулья, веревка, кубики, кольца, стойки.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  </w:t>
      </w:r>
      <w:r w:rsidR="004F6E50">
        <w:rPr>
          <w:rFonts w:ascii="Times New Roman" w:hAnsi="Times New Roman"/>
          <w:b/>
          <w:sz w:val="24"/>
          <w:szCs w:val="24"/>
        </w:rPr>
        <w:t>28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 xml:space="preserve">     Судейство по подвижным играм. Организация и проведение подвижных игр.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 </w:t>
      </w:r>
      <w:r w:rsidRPr="00EB4673">
        <w:rPr>
          <w:rFonts w:ascii="Times New Roman" w:hAnsi="Times New Roman"/>
          <w:sz w:val="24"/>
          <w:szCs w:val="24"/>
          <w:lang w:eastAsia="ru-RU"/>
        </w:rPr>
        <w:t>Закрепить  основы судейства по подвижным играм.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Изучение судейства по баскетболу. Знакомство с основными правилами игры.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2 часа.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EB4673" w:rsidRPr="00EB4673" w:rsidRDefault="00EB4673" w:rsidP="00EB4673">
      <w:pPr>
        <w:ind w:left="435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На примере 1 – 2-х игр:</w:t>
      </w:r>
    </w:p>
    <w:p w:rsidR="00EB4673" w:rsidRPr="00EB4673" w:rsidRDefault="00EB4673" w:rsidP="00EB4673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Организация и проведение подвижных игр:</w:t>
      </w:r>
    </w:p>
    <w:p w:rsidR="00EB4673" w:rsidRPr="00EB4673" w:rsidRDefault="00EB4673" w:rsidP="00EB4673">
      <w:pPr>
        <w:ind w:left="435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- положение, организация, судейство, окончание игры, подведение итогов игры, обсуждение игры.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в зависимости от игры.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Практическое занятие   </w:t>
      </w:r>
      <w:r w:rsidR="004F6E5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B4673" w:rsidRPr="00EB4673" w:rsidRDefault="00EB4673" w:rsidP="00EB4673">
      <w:pPr>
        <w:jc w:val="center"/>
        <w:rPr>
          <w:rFonts w:ascii="Times New Roman" w:hAnsi="Times New Roman"/>
          <w:b/>
          <w:sz w:val="24"/>
          <w:szCs w:val="24"/>
        </w:rPr>
      </w:pPr>
      <w:r w:rsidRPr="00EB4673">
        <w:rPr>
          <w:rFonts w:ascii="Times New Roman" w:hAnsi="Times New Roman"/>
          <w:b/>
          <w:sz w:val="24"/>
          <w:szCs w:val="24"/>
        </w:rPr>
        <w:t xml:space="preserve"> 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sz w:val="24"/>
          <w:szCs w:val="24"/>
        </w:rPr>
        <w:t xml:space="preserve">Тема: </w:t>
      </w:r>
      <w:r w:rsidRPr="00EB4673">
        <w:rPr>
          <w:rFonts w:ascii="Times New Roman" w:hAnsi="Times New Roman"/>
          <w:sz w:val="24"/>
          <w:szCs w:val="24"/>
          <w:lang w:eastAsia="ru-RU"/>
        </w:rPr>
        <w:t xml:space="preserve">     Учебная практика. Проведение подвижных игр на группе.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73">
        <w:rPr>
          <w:rFonts w:ascii="Times New Roman" w:hAnsi="Times New Roman"/>
          <w:i/>
          <w:sz w:val="24"/>
          <w:szCs w:val="24"/>
        </w:rPr>
        <w:t>Цель:</w:t>
      </w:r>
      <w:r w:rsidRPr="00EB4673">
        <w:rPr>
          <w:rFonts w:ascii="Times New Roman" w:hAnsi="Times New Roman"/>
          <w:sz w:val="24"/>
          <w:szCs w:val="24"/>
        </w:rPr>
        <w:t xml:space="preserve">  </w:t>
      </w:r>
      <w:r w:rsidRPr="00EB4673">
        <w:rPr>
          <w:rFonts w:ascii="Times New Roman" w:hAnsi="Times New Roman"/>
          <w:sz w:val="24"/>
          <w:szCs w:val="24"/>
          <w:lang w:eastAsia="ru-RU"/>
        </w:rPr>
        <w:t>Закрепление и совершенствование основных навыков и умений  при проведении подвижных игр.</w:t>
      </w:r>
    </w:p>
    <w:p w:rsidR="00EB4673" w:rsidRPr="00EB4673" w:rsidRDefault="00EB4673" w:rsidP="00EB4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EB4673">
        <w:rPr>
          <w:rFonts w:ascii="Times New Roman" w:hAnsi="Times New Roman"/>
          <w:sz w:val="24"/>
          <w:szCs w:val="24"/>
        </w:rPr>
        <w:t xml:space="preserve">  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В ходе трех практических занятий студенты по заданию преподавателя готовят учебную карточку, проводят подвижные игры и анализируют методику проведения подвижных игр в своей учебной группе.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Время проведения:</w:t>
      </w:r>
      <w:r w:rsidRPr="00EB4673">
        <w:rPr>
          <w:rFonts w:ascii="Times New Roman" w:hAnsi="Times New Roman"/>
          <w:sz w:val="24"/>
          <w:szCs w:val="24"/>
        </w:rPr>
        <w:t xml:space="preserve"> 12 часов.</w:t>
      </w:r>
    </w:p>
    <w:p w:rsidR="00EB4673" w:rsidRPr="00EB4673" w:rsidRDefault="00EB4673" w:rsidP="00EB4673">
      <w:pPr>
        <w:jc w:val="both"/>
        <w:rPr>
          <w:rFonts w:ascii="Times New Roman" w:hAnsi="Times New Roman"/>
          <w:i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EB4673" w:rsidRPr="00EB4673" w:rsidRDefault="00EB4673" w:rsidP="00EB4673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Написание учебной карточки по подвижным играм.</w:t>
      </w:r>
    </w:p>
    <w:p w:rsidR="00EB4673" w:rsidRPr="00EB4673" w:rsidRDefault="00EB4673" w:rsidP="00EB4673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Проверка методистом содержания учебной карточки.</w:t>
      </w:r>
    </w:p>
    <w:p w:rsidR="00EB4673" w:rsidRPr="00EB4673" w:rsidRDefault="00EB4673" w:rsidP="00EB4673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>Проведение игры на своей группе с непосредственным анализом и выявлением ошибок.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sz w:val="24"/>
          <w:szCs w:val="24"/>
        </w:rPr>
        <w:t xml:space="preserve"> 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  <w:r w:rsidRPr="00EB4673">
        <w:rPr>
          <w:rFonts w:ascii="Times New Roman" w:hAnsi="Times New Roman"/>
          <w:i/>
          <w:sz w:val="24"/>
          <w:szCs w:val="24"/>
        </w:rPr>
        <w:t>Инвентарь:</w:t>
      </w:r>
      <w:r w:rsidRPr="00EB4673">
        <w:rPr>
          <w:rFonts w:ascii="Times New Roman" w:hAnsi="Times New Roman"/>
          <w:sz w:val="24"/>
          <w:szCs w:val="24"/>
        </w:rPr>
        <w:t xml:space="preserve">  в зависимости от игры.</w:t>
      </w: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rFonts w:ascii="Times New Roman" w:hAnsi="Times New Roman"/>
          <w:sz w:val="24"/>
          <w:szCs w:val="24"/>
        </w:rPr>
      </w:pPr>
    </w:p>
    <w:p w:rsidR="00EB4673" w:rsidRPr="00EB4673" w:rsidRDefault="00EB4673" w:rsidP="00EB4673">
      <w:pPr>
        <w:jc w:val="both"/>
        <w:rPr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Pr="00EB4673" w:rsidRDefault="00740253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sectPr w:rsidR="00740253" w:rsidSect="00740253">
      <w:pgSz w:w="11906" w:h="16838"/>
      <w:pgMar w:top="1134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1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2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3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4">
    <w:nsid w:val="0000000F"/>
    <w:multiLevelType w:val="singleLevel"/>
    <w:tmpl w:val="0000000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14C5DDD"/>
    <w:multiLevelType w:val="hybridMultilevel"/>
    <w:tmpl w:val="2F7AAF50"/>
    <w:lvl w:ilvl="0" w:tplc="14509B02">
      <w:start w:val="1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4C935E6"/>
    <w:multiLevelType w:val="hybridMultilevel"/>
    <w:tmpl w:val="594C5592"/>
    <w:lvl w:ilvl="0" w:tplc="268E9B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0B922303"/>
    <w:multiLevelType w:val="hybridMultilevel"/>
    <w:tmpl w:val="2C786D36"/>
    <w:lvl w:ilvl="0" w:tplc="22100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B9A3237"/>
    <w:multiLevelType w:val="hybridMultilevel"/>
    <w:tmpl w:val="A5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B305D2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5E65EF2"/>
    <w:multiLevelType w:val="hybridMultilevel"/>
    <w:tmpl w:val="8030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2F0A1F"/>
    <w:multiLevelType w:val="hybridMultilevel"/>
    <w:tmpl w:val="A84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435D6D"/>
    <w:multiLevelType w:val="hybridMultilevel"/>
    <w:tmpl w:val="A20638D2"/>
    <w:lvl w:ilvl="0" w:tplc="A2E8367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1E7F269D"/>
    <w:multiLevelType w:val="hybridMultilevel"/>
    <w:tmpl w:val="04744854"/>
    <w:lvl w:ilvl="0" w:tplc="AF606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091095A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1114210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4EB749A"/>
    <w:multiLevelType w:val="hybridMultilevel"/>
    <w:tmpl w:val="F6BC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E1398C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AB4ADF"/>
    <w:multiLevelType w:val="hybridMultilevel"/>
    <w:tmpl w:val="599AD65E"/>
    <w:lvl w:ilvl="0" w:tplc="E08C0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28A16B0"/>
    <w:multiLevelType w:val="hybridMultilevel"/>
    <w:tmpl w:val="75FE0B64"/>
    <w:lvl w:ilvl="0" w:tplc="67303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F0B57A3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5E64D9"/>
    <w:multiLevelType w:val="hybridMultilevel"/>
    <w:tmpl w:val="2A3A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18178D"/>
    <w:multiLevelType w:val="hybridMultilevel"/>
    <w:tmpl w:val="DDDE525E"/>
    <w:lvl w:ilvl="0" w:tplc="3EC0C76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454C39D8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86529D"/>
    <w:multiLevelType w:val="hybridMultilevel"/>
    <w:tmpl w:val="01D46DE0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8E5230"/>
    <w:multiLevelType w:val="hybridMultilevel"/>
    <w:tmpl w:val="67DCF02E"/>
    <w:lvl w:ilvl="0" w:tplc="4C8AB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677C85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0B6451"/>
    <w:multiLevelType w:val="hybridMultilevel"/>
    <w:tmpl w:val="DDDE525E"/>
    <w:lvl w:ilvl="0" w:tplc="3EC0C76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>
    <w:nsid w:val="61EA2B73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E04637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C152F4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EB29E7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1B4045"/>
    <w:multiLevelType w:val="hybridMultilevel"/>
    <w:tmpl w:val="FE360CDA"/>
    <w:lvl w:ilvl="0" w:tplc="A2E8367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5">
    <w:nsid w:val="6F276BCE"/>
    <w:multiLevelType w:val="hybridMultilevel"/>
    <w:tmpl w:val="608EA214"/>
    <w:lvl w:ilvl="0" w:tplc="088668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>
    <w:nsid w:val="71EF3CB1"/>
    <w:multiLevelType w:val="hybridMultilevel"/>
    <w:tmpl w:val="A84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0308C3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33F0843"/>
    <w:multiLevelType w:val="hybridMultilevel"/>
    <w:tmpl w:val="8BEA0CBE"/>
    <w:lvl w:ilvl="0" w:tplc="E8606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985722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46"/>
  </w:num>
  <w:num w:numId="14">
    <w:abstractNumId w:val="23"/>
  </w:num>
  <w:num w:numId="15">
    <w:abstractNumId w:val="39"/>
  </w:num>
  <w:num w:numId="16">
    <w:abstractNumId w:val="44"/>
  </w:num>
  <w:num w:numId="17">
    <w:abstractNumId w:val="34"/>
  </w:num>
  <w:num w:numId="18">
    <w:abstractNumId w:val="24"/>
  </w:num>
  <w:num w:numId="19">
    <w:abstractNumId w:val="45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6"/>
  </w:num>
  <w:num w:numId="24">
    <w:abstractNumId w:val="19"/>
  </w:num>
  <w:num w:numId="25">
    <w:abstractNumId w:val="31"/>
  </w:num>
  <w:num w:numId="26">
    <w:abstractNumId w:val="38"/>
  </w:num>
  <w:num w:numId="27">
    <w:abstractNumId w:val="29"/>
  </w:num>
  <w:num w:numId="28">
    <w:abstractNumId w:val="36"/>
  </w:num>
  <w:num w:numId="29">
    <w:abstractNumId w:val="40"/>
  </w:num>
  <w:num w:numId="30">
    <w:abstractNumId w:val="47"/>
  </w:num>
  <w:num w:numId="31">
    <w:abstractNumId w:val="20"/>
  </w:num>
  <w:num w:numId="32">
    <w:abstractNumId w:val="17"/>
  </w:num>
  <w:num w:numId="33">
    <w:abstractNumId w:val="43"/>
  </w:num>
  <w:num w:numId="34">
    <w:abstractNumId w:val="41"/>
  </w:num>
  <w:num w:numId="35">
    <w:abstractNumId w:val="35"/>
  </w:num>
  <w:num w:numId="36">
    <w:abstractNumId w:val="42"/>
  </w:num>
  <w:num w:numId="37">
    <w:abstractNumId w:val="27"/>
  </w:num>
  <w:num w:numId="38">
    <w:abstractNumId w:val="49"/>
  </w:num>
  <w:num w:numId="39">
    <w:abstractNumId w:val="21"/>
  </w:num>
  <w:num w:numId="40">
    <w:abstractNumId w:val="32"/>
  </w:num>
  <w:num w:numId="41">
    <w:abstractNumId w:val="30"/>
  </w:num>
  <w:num w:numId="42">
    <w:abstractNumId w:val="48"/>
  </w:num>
  <w:num w:numId="43">
    <w:abstractNumId w:val="28"/>
  </w:num>
  <w:num w:numId="44">
    <w:abstractNumId w:val="0"/>
    <w:lvlOverride w:ilvl="0">
      <w:startOverride w:val="1"/>
    </w:lvlOverride>
  </w:num>
  <w:num w:numId="45">
    <w:abstractNumId w:val="18"/>
  </w:num>
  <w:num w:numId="46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AEE"/>
    <w:rsid w:val="000034EC"/>
    <w:rsid w:val="000442E2"/>
    <w:rsid w:val="00095EF9"/>
    <w:rsid w:val="00113F11"/>
    <w:rsid w:val="001300A5"/>
    <w:rsid w:val="00151F07"/>
    <w:rsid w:val="00163732"/>
    <w:rsid w:val="0016760A"/>
    <w:rsid w:val="001A7F0E"/>
    <w:rsid w:val="001B6467"/>
    <w:rsid w:val="001B6CC0"/>
    <w:rsid w:val="001C4D79"/>
    <w:rsid w:val="00246DEE"/>
    <w:rsid w:val="003500C4"/>
    <w:rsid w:val="00396411"/>
    <w:rsid w:val="004F6E50"/>
    <w:rsid w:val="00553322"/>
    <w:rsid w:val="00556620"/>
    <w:rsid w:val="005A1521"/>
    <w:rsid w:val="005B6B26"/>
    <w:rsid w:val="005C59B2"/>
    <w:rsid w:val="005D35C9"/>
    <w:rsid w:val="006238B2"/>
    <w:rsid w:val="006462EA"/>
    <w:rsid w:val="0066775C"/>
    <w:rsid w:val="00690743"/>
    <w:rsid w:val="00740253"/>
    <w:rsid w:val="00754C0D"/>
    <w:rsid w:val="007E4927"/>
    <w:rsid w:val="007E7EB7"/>
    <w:rsid w:val="00810E66"/>
    <w:rsid w:val="008326BC"/>
    <w:rsid w:val="008C70DA"/>
    <w:rsid w:val="00947191"/>
    <w:rsid w:val="0099072C"/>
    <w:rsid w:val="009B0A1C"/>
    <w:rsid w:val="00AB60C7"/>
    <w:rsid w:val="00B57D81"/>
    <w:rsid w:val="00BA1C4C"/>
    <w:rsid w:val="00BB6E0A"/>
    <w:rsid w:val="00C237A0"/>
    <w:rsid w:val="00CB65CA"/>
    <w:rsid w:val="00D01D1E"/>
    <w:rsid w:val="00D92AEE"/>
    <w:rsid w:val="00E31F8B"/>
    <w:rsid w:val="00EB4673"/>
    <w:rsid w:val="00ED6DA8"/>
    <w:rsid w:val="00EF7FDE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A8"/>
    <w:pPr>
      <w:suppressAutoHyphens/>
      <w:spacing w:after="160" w:line="259" w:lineRule="auto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E3C83"/>
    <w:rPr>
      <w:color w:val="00000A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5E3C83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sid w:val="005E3C83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Standard">
    <w:name w:val="Standard"/>
    <w:qFormat/>
    <w:rsid w:val="00FF73D5"/>
    <w:pPr>
      <w:widowControl w:val="0"/>
      <w:suppressAutoHyphens/>
      <w:textAlignment w:val="baseline"/>
    </w:pPr>
    <w:rPr>
      <w:rFonts w:ascii="DejaVu Sans" w:eastAsia="DejaVu Sans" w:hAnsi="DejaVu Sans" w:cs="DejaVu Sans"/>
      <w:sz w:val="24"/>
      <w:szCs w:val="24"/>
      <w:lang w:eastAsia="ru-RU"/>
    </w:rPr>
  </w:style>
  <w:style w:type="paragraph" w:customStyle="1" w:styleId="a8">
    <w:name w:val="Содержимое таблицы"/>
    <w:basedOn w:val="Standard"/>
    <w:qFormat/>
    <w:rsid w:val="00FF73D5"/>
    <w:pPr>
      <w:suppressLineNumbers/>
    </w:pPr>
  </w:style>
  <w:style w:type="table" w:styleId="a9">
    <w:name w:val="Table Grid"/>
    <w:basedOn w:val="a1"/>
    <w:rsid w:val="005E3C83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E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EB7"/>
    <w:rPr>
      <w:rFonts w:ascii="Tahoma" w:eastAsia="Calibri" w:hAnsi="Tahoma" w:cs="Tahoma"/>
      <w:color w:val="00000A"/>
      <w:sz w:val="16"/>
      <w:szCs w:val="16"/>
    </w:rPr>
  </w:style>
  <w:style w:type="paragraph" w:styleId="ac">
    <w:name w:val="List Paragraph"/>
    <w:basedOn w:val="a"/>
    <w:uiPriority w:val="34"/>
    <w:qFormat/>
    <w:rsid w:val="00B57D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</w:rPr>
  </w:style>
  <w:style w:type="character" w:customStyle="1" w:styleId="c4">
    <w:name w:val="c4"/>
    <w:basedOn w:val="a0"/>
    <w:rsid w:val="00B57D81"/>
  </w:style>
  <w:style w:type="paragraph" w:styleId="ad">
    <w:name w:val="Normal (Web)"/>
    <w:basedOn w:val="a"/>
    <w:uiPriority w:val="99"/>
    <w:semiHidden/>
    <w:unhideWhenUsed/>
    <w:rsid w:val="00246D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WW8Num1zfalse">
    <w:name w:val="WW8Num1zfalse"/>
    <w:rsid w:val="001B6467"/>
  </w:style>
  <w:style w:type="character" w:customStyle="1" w:styleId="WW8Num1ztrue">
    <w:name w:val="WW8Num1ztrue"/>
    <w:rsid w:val="001B6467"/>
  </w:style>
  <w:style w:type="character" w:customStyle="1" w:styleId="WW8Num2zfalse">
    <w:name w:val="WW8Num2zfalse"/>
    <w:rsid w:val="001B6467"/>
  </w:style>
  <w:style w:type="character" w:customStyle="1" w:styleId="WW8Num2ztrue">
    <w:name w:val="WW8Num2ztrue"/>
    <w:rsid w:val="001B6467"/>
  </w:style>
  <w:style w:type="character" w:customStyle="1" w:styleId="WW8Num3zfalse">
    <w:name w:val="WW8Num3zfalse"/>
    <w:rsid w:val="001B6467"/>
  </w:style>
  <w:style w:type="character" w:customStyle="1" w:styleId="WW8Num3ztrue">
    <w:name w:val="WW8Num3ztrue"/>
    <w:rsid w:val="001B6467"/>
  </w:style>
  <w:style w:type="character" w:customStyle="1" w:styleId="WW8Num4zfalse">
    <w:name w:val="WW8Num4zfalse"/>
    <w:rsid w:val="001B6467"/>
  </w:style>
  <w:style w:type="character" w:customStyle="1" w:styleId="WW8Num4ztrue">
    <w:name w:val="WW8Num4ztrue"/>
    <w:rsid w:val="001B6467"/>
  </w:style>
  <w:style w:type="character" w:customStyle="1" w:styleId="WW8Num5zfalse">
    <w:name w:val="WW8Num5zfalse"/>
    <w:rsid w:val="001B6467"/>
  </w:style>
  <w:style w:type="character" w:customStyle="1" w:styleId="WW8Num5ztrue">
    <w:name w:val="WW8Num5ztrue"/>
    <w:rsid w:val="001B6467"/>
  </w:style>
  <w:style w:type="character" w:customStyle="1" w:styleId="WW8Num6zfalse">
    <w:name w:val="WW8Num6zfalse"/>
    <w:rsid w:val="001B6467"/>
  </w:style>
  <w:style w:type="character" w:customStyle="1" w:styleId="WW8Num6ztrue">
    <w:name w:val="WW8Num6ztrue"/>
    <w:rsid w:val="001B6467"/>
  </w:style>
  <w:style w:type="character" w:customStyle="1" w:styleId="WW8Num7zfalse">
    <w:name w:val="WW8Num7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7ztrue">
    <w:name w:val="WW8Num7ztrue"/>
    <w:rsid w:val="001B6467"/>
  </w:style>
  <w:style w:type="character" w:customStyle="1" w:styleId="WW8Num8zfalse">
    <w:name w:val="WW8Num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8ztrue">
    <w:name w:val="WW8Num8ztrue"/>
    <w:rsid w:val="001B6467"/>
  </w:style>
  <w:style w:type="character" w:customStyle="1" w:styleId="WW8Num9zfalse">
    <w:name w:val="WW8Num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9ztrue">
    <w:name w:val="WW8Num9ztrue"/>
    <w:rsid w:val="001B6467"/>
  </w:style>
  <w:style w:type="character" w:customStyle="1" w:styleId="WW8Num10zfalse">
    <w:name w:val="WW8Num10zfalse"/>
    <w:rsid w:val="001B6467"/>
  </w:style>
  <w:style w:type="character" w:customStyle="1" w:styleId="WW8Num10ztrue">
    <w:name w:val="WW8Num10ztrue"/>
    <w:rsid w:val="001B6467"/>
  </w:style>
  <w:style w:type="character" w:customStyle="1" w:styleId="WW8Num11zfalse">
    <w:name w:val="WW8Num11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1ztrue">
    <w:name w:val="WW8Num11ztrue"/>
    <w:rsid w:val="001B6467"/>
  </w:style>
  <w:style w:type="character" w:customStyle="1" w:styleId="WW8Num12zfalse">
    <w:name w:val="WW8Num12zfalse"/>
    <w:rsid w:val="001B6467"/>
  </w:style>
  <w:style w:type="character" w:customStyle="1" w:styleId="WW8Num12ztrue">
    <w:name w:val="WW8Num12ztrue"/>
    <w:rsid w:val="001B6467"/>
  </w:style>
  <w:style w:type="character" w:customStyle="1" w:styleId="WW8Num13zfalse">
    <w:name w:val="WW8Num13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3ztrue">
    <w:name w:val="WW8Num13ztrue"/>
    <w:rsid w:val="001B6467"/>
  </w:style>
  <w:style w:type="character" w:customStyle="1" w:styleId="WW8Num14zfalse">
    <w:name w:val="WW8Num14zfalse"/>
    <w:rsid w:val="001B6467"/>
  </w:style>
  <w:style w:type="character" w:customStyle="1" w:styleId="WW8Num14ztrue">
    <w:name w:val="WW8Num14ztrue"/>
    <w:rsid w:val="001B6467"/>
  </w:style>
  <w:style w:type="character" w:customStyle="1" w:styleId="WW8Num15zfalse">
    <w:name w:val="WW8Num15zfalse"/>
    <w:rsid w:val="001B6467"/>
  </w:style>
  <w:style w:type="character" w:customStyle="1" w:styleId="WW8Num15ztrue">
    <w:name w:val="WW8Num15ztrue"/>
    <w:rsid w:val="001B6467"/>
  </w:style>
  <w:style w:type="character" w:customStyle="1" w:styleId="WW8Num16zfalse">
    <w:name w:val="WW8Num16zfalse"/>
    <w:rsid w:val="001B6467"/>
  </w:style>
  <w:style w:type="character" w:customStyle="1" w:styleId="WW8Num16ztrue">
    <w:name w:val="WW8Num16ztrue"/>
    <w:rsid w:val="001B6467"/>
  </w:style>
  <w:style w:type="character" w:customStyle="1" w:styleId="WW8Num17zfalse">
    <w:name w:val="WW8Num17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7ztrue">
    <w:name w:val="WW8Num17ztrue"/>
    <w:rsid w:val="001B6467"/>
  </w:style>
  <w:style w:type="character" w:customStyle="1" w:styleId="WW8Num18zfalse">
    <w:name w:val="WW8Num18zfalse"/>
    <w:rsid w:val="001B6467"/>
  </w:style>
  <w:style w:type="character" w:customStyle="1" w:styleId="WW8Num18ztrue">
    <w:name w:val="WW8Num18ztrue"/>
    <w:rsid w:val="001B6467"/>
  </w:style>
  <w:style w:type="character" w:customStyle="1" w:styleId="WW8Num19zfalse">
    <w:name w:val="WW8Num1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9ztrue">
    <w:name w:val="WW8Num19ztrue"/>
    <w:rsid w:val="001B6467"/>
  </w:style>
  <w:style w:type="character" w:customStyle="1" w:styleId="WW8Num20zfalse">
    <w:name w:val="WW8Num20zfalse"/>
    <w:rsid w:val="001B6467"/>
  </w:style>
  <w:style w:type="character" w:customStyle="1" w:styleId="WW8Num20ztrue">
    <w:name w:val="WW8Num20ztrue"/>
    <w:rsid w:val="001B6467"/>
  </w:style>
  <w:style w:type="character" w:customStyle="1" w:styleId="WW8Num21zfalse">
    <w:name w:val="WW8Num21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1ztrue">
    <w:name w:val="WW8Num21ztrue"/>
    <w:rsid w:val="001B6467"/>
  </w:style>
  <w:style w:type="character" w:customStyle="1" w:styleId="WW8Num22z0">
    <w:name w:val="WW8Num22z0"/>
    <w:rsid w:val="001B6467"/>
    <w:rPr>
      <w:b/>
    </w:rPr>
  </w:style>
  <w:style w:type="character" w:customStyle="1" w:styleId="WW8Num22ztrue">
    <w:name w:val="WW8Num22ztrue"/>
    <w:rsid w:val="001B6467"/>
  </w:style>
  <w:style w:type="character" w:customStyle="1" w:styleId="WW8Num23zfalse">
    <w:name w:val="WW8Num23zfalse"/>
    <w:rsid w:val="001B6467"/>
  </w:style>
  <w:style w:type="character" w:customStyle="1" w:styleId="WW8Num23ztrue">
    <w:name w:val="WW8Num23ztrue"/>
    <w:rsid w:val="001B6467"/>
  </w:style>
  <w:style w:type="character" w:customStyle="1" w:styleId="WW8Num24zfalse">
    <w:name w:val="WW8Num24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4ztrue">
    <w:name w:val="WW8Num24ztrue"/>
    <w:rsid w:val="001B6467"/>
  </w:style>
  <w:style w:type="character" w:customStyle="1" w:styleId="WW8Num25zfalse">
    <w:name w:val="WW8Num25zfalse"/>
    <w:rsid w:val="001B6467"/>
  </w:style>
  <w:style w:type="character" w:customStyle="1" w:styleId="WW8Num25ztrue">
    <w:name w:val="WW8Num25ztrue"/>
    <w:rsid w:val="001B6467"/>
  </w:style>
  <w:style w:type="character" w:customStyle="1" w:styleId="WW8Num26zfalse">
    <w:name w:val="WW8Num26zfalse"/>
    <w:rsid w:val="001B6467"/>
  </w:style>
  <w:style w:type="character" w:customStyle="1" w:styleId="WW8Num26ztrue">
    <w:name w:val="WW8Num26ztrue"/>
    <w:rsid w:val="001B6467"/>
  </w:style>
  <w:style w:type="character" w:customStyle="1" w:styleId="WW8Num27zfalse">
    <w:name w:val="WW8Num27zfalse"/>
    <w:rsid w:val="001B6467"/>
  </w:style>
  <w:style w:type="character" w:customStyle="1" w:styleId="WW8Num27ztrue">
    <w:name w:val="WW8Num27ztrue"/>
    <w:rsid w:val="001B6467"/>
  </w:style>
  <w:style w:type="character" w:customStyle="1" w:styleId="WW8Num28zfalse">
    <w:name w:val="WW8Num2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8ztrue">
    <w:name w:val="WW8Num28ztrue"/>
    <w:rsid w:val="001B6467"/>
  </w:style>
  <w:style w:type="character" w:customStyle="1" w:styleId="WW8Num29zfalse">
    <w:name w:val="WW8Num2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9ztrue">
    <w:name w:val="WW8Num29ztrue"/>
    <w:rsid w:val="001B6467"/>
  </w:style>
  <w:style w:type="character" w:customStyle="1" w:styleId="WW8Num30zfalse">
    <w:name w:val="WW8Num30zfalse"/>
    <w:rsid w:val="001B6467"/>
  </w:style>
  <w:style w:type="character" w:customStyle="1" w:styleId="WW8Num30ztrue">
    <w:name w:val="WW8Num30ztrue"/>
    <w:rsid w:val="001B6467"/>
  </w:style>
  <w:style w:type="character" w:customStyle="1" w:styleId="WW8Num31zfalse">
    <w:name w:val="WW8Num31zfalse"/>
    <w:rsid w:val="001B6467"/>
  </w:style>
  <w:style w:type="character" w:customStyle="1" w:styleId="WW8Num31ztrue">
    <w:name w:val="WW8Num31ztrue"/>
    <w:rsid w:val="001B6467"/>
  </w:style>
  <w:style w:type="character" w:customStyle="1" w:styleId="WW8Num32zfalse">
    <w:name w:val="WW8Num32zfalse"/>
    <w:rsid w:val="001B6467"/>
  </w:style>
  <w:style w:type="character" w:customStyle="1" w:styleId="WW8Num32ztrue">
    <w:name w:val="WW8Num32ztrue"/>
    <w:rsid w:val="001B6467"/>
  </w:style>
  <w:style w:type="character" w:customStyle="1" w:styleId="WW8Num33zfalse">
    <w:name w:val="WW8Num33zfalse"/>
    <w:rsid w:val="001B6467"/>
  </w:style>
  <w:style w:type="character" w:customStyle="1" w:styleId="WW8Num33ztrue">
    <w:name w:val="WW8Num33ztrue"/>
    <w:rsid w:val="001B6467"/>
  </w:style>
  <w:style w:type="character" w:customStyle="1" w:styleId="WW8Num34zfalse">
    <w:name w:val="WW8Num34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34ztrue">
    <w:name w:val="WW8Num34ztrue"/>
    <w:rsid w:val="001B6467"/>
  </w:style>
  <w:style w:type="character" w:customStyle="1" w:styleId="WW8Num35zfalse">
    <w:name w:val="WW8Num35zfalse"/>
    <w:rsid w:val="001B6467"/>
  </w:style>
  <w:style w:type="character" w:customStyle="1" w:styleId="WW8Num35ztrue">
    <w:name w:val="WW8Num35ztrue"/>
    <w:rsid w:val="001B6467"/>
  </w:style>
  <w:style w:type="character" w:customStyle="1" w:styleId="WW8Num36zfalse">
    <w:name w:val="WW8Num36zfalse"/>
    <w:rsid w:val="001B6467"/>
  </w:style>
  <w:style w:type="character" w:customStyle="1" w:styleId="WW8Num36ztrue">
    <w:name w:val="WW8Num36ztrue"/>
    <w:rsid w:val="001B6467"/>
  </w:style>
  <w:style w:type="character" w:customStyle="1" w:styleId="WW8Num37zfalse">
    <w:name w:val="WW8Num37zfalse"/>
    <w:rsid w:val="001B6467"/>
  </w:style>
  <w:style w:type="character" w:customStyle="1" w:styleId="WW8Num37ztrue">
    <w:name w:val="WW8Num37ztrue"/>
    <w:rsid w:val="001B6467"/>
  </w:style>
  <w:style w:type="character" w:customStyle="1" w:styleId="WW8Num38zfalse">
    <w:name w:val="WW8Num3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38ztrue">
    <w:name w:val="WW8Num38ztrue"/>
    <w:rsid w:val="001B6467"/>
  </w:style>
  <w:style w:type="character" w:customStyle="1" w:styleId="WW8Num39zfalse">
    <w:name w:val="WW8Num39zfalse"/>
    <w:rsid w:val="001B6467"/>
  </w:style>
  <w:style w:type="character" w:customStyle="1" w:styleId="WW8Num39ztrue">
    <w:name w:val="WW8Num39ztrue"/>
    <w:rsid w:val="001B6467"/>
  </w:style>
  <w:style w:type="character" w:customStyle="1" w:styleId="WW8Num40zfalse">
    <w:name w:val="WW8Num40zfalse"/>
    <w:rsid w:val="001B6467"/>
  </w:style>
  <w:style w:type="character" w:customStyle="1" w:styleId="WW8Num40ztrue">
    <w:name w:val="WW8Num40ztrue"/>
    <w:rsid w:val="001B6467"/>
  </w:style>
  <w:style w:type="character" w:customStyle="1" w:styleId="WW8Num41zfalse">
    <w:name w:val="WW8Num41zfalse"/>
    <w:rsid w:val="001B6467"/>
  </w:style>
  <w:style w:type="character" w:customStyle="1" w:styleId="WW8Num41ztrue">
    <w:name w:val="WW8Num41ztrue"/>
    <w:rsid w:val="001B6467"/>
  </w:style>
  <w:style w:type="character" w:customStyle="1" w:styleId="10">
    <w:name w:val="Основной шрифт абзаца1"/>
    <w:rsid w:val="001B6467"/>
  </w:style>
  <w:style w:type="paragraph" w:customStyle="1" w:styleId="ae">
    <w:name w:val="Заголовок"/>
    <w:basedOn w:val="a"/>
    <w:next w:val="a4"/>
    <w:rsid w:val="001B6467"/>
    <w:pPr>
      <w:keepNext/>
      <w:spacing w:before="240" w:after="120" w:line="276" w:lineRule="auto"/>
    </w:pPr>
    <w:rPr>
      <w:rFonts w:ascii="Arial" w:eastAsia="Microsoft YaHei" w:hAnsi="Arial" w:cs="Mangal"/>
      <w:color w:val="auto"/>
      <w:sz w:val="28"/>
      <w:szCs w:val="28"/>
      <w:lang w:eastAsia="zh-CN"/>
    </w:rPr>
  </w:style>
  <w:style w:type="paragraph" w:customStyle="1" w:styleId="11">
    <w:name w:val="Указатель1"/>
    <w:basedOn w:val="a"/>
    <w:rsid w:val="001B6467"/>
    <w:pPr>
      <w:suppressLineNumbers/>
      <w:spacing w:after="200" w:line="276" w:lineRule="auto"/>
    </w:pPr>
    <w:rPr>
      <w:rFonts w:cs="Mangal"/>
      <w:color w:val="auto"/>
      <w:lang w:eastAsia="zh-CN"/>
    </w:rPr>
  </w:style>
  <w:style w:type="paragraph" w:customStyle="1" w:styleId="af">
    <w:name w:val="Заголовок таблицы"/>
    <w:basedOn w:val="a8"/>
    <w:rsid w:val="001B6467"/>
    <w:pPr>
      <w:widowControl/>
      <w:spacing w:after="200" w:line="276" w:lineRule="auto"/>
      <w:jc w:val="center"/>
      <w:textAlignment w:val="auto"/>
    </w:pPr>
    <w:rPr>
      <w:rFonts w:ascii="Calibri" w:eastAsia="Calibri" w:hAnsi="Calibri" w:cs="Times New Roman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13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2019-02-05T16:01:00Z</cp:lastPrinted>
  <dcterms:created xsi:type="dcterms:W3CDTF">2019-04-19T20:35:00Z</dcterms:created>
  <dcterms:modified xsi:type="dcterms:W3CDTF">2019-04-20T06:54:00Z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