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bookmarkStart w:id="0" w:name="__DdeLink__2371_435768709"/>
      <w:bookmarkStart w:id="1" w:name="__DdeLink__2371_435768709"/>
      <w:bookmarkEnd w:id="1"/>
      <w:r>
        <w:rPr/>
      </w:r>
    </w:p>
    <w:p>
      <w:pPr>
        <w:pStyle w:val="style0"/>
        <w:jc w:val="center"/>
      </w:pPr>
      <w:r>
        <w:rPr>
          <w:rFonts w:ascii="Nimbus Roman No9 L" w:hAnsi="Nimbus Roman No9 L"/>
          <w:b w:val="false"/>
          <w:bCs w:val="false"/>
          <w:sz w:val="28"/>
          <w:szCs w:val="28"/>
        </w:rPr>
        <w:t>Государственное бюджетное профессиональное образовательное учреждение</w:t>
      </w:r>
    </w:p>
    <w:p>
      <w:pPr>
        <w:pStyle w:val="style0"/>
        <w:jc w:val="center"/>
      </w:pPr>
      <w:r>
        <w:rPr>
          <w:rFonts w:ascii="Nimbus Roman No9 L" w:hAnsi="Nimbus Roman No9 L"/>
          <w:b w:val="false"/>
          <w:bCs w:val="false"/>
          <w:sz w:val="28"/>
          <w:szCs w:val="28"/>
        </w:rPr>
        <w:t>«Дзержинский педагогический колледж»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widowControl w:val="false"/>
        <w:jc w:val="center"/>
      </w:pPr>
      <w:r>
        <w:rPr>
          <w:b/>
          <w:sz w:val="36"/>
          <w:szCs w:val="36"/>
        </w:rPr>
        <w:t xml:space="preserve">Практические занятия </w:t>
      </w:r>
    </w:p>
    <w:p>
      <w:pPr>
        <w:pStyle w:val="style0"/>
        <w:widowControl w:val="false"/>
        <w:jc w:val="center"/>
      </w:pPr>
      <w:r>
        <w:rPr/>
      </w:r>
    </w:p>
    <w:p>
      <w:pPr>
        <w:pStyle w:val="style0"/>
        <w:widowControl w:val="false"/>
        <w:jc w:val="center"/>
      </w:pPr>
      <w:r>
        <w:rPr>
          <w:b/>
          <w:sz w:val="32"/>
          <w:szCs w:val="32"/>
        </w:rPr>
        <w:t>по МДК03.03 Теория и методика    экологического образования дошкольников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Nimbus Roman No9 L" w:hAnsi="Nimbus Roman No9 L"/>
          <w:sz w:val="28"/>
          <w:szCs w:val="28"/>
        </w:rPr>
        <w:t>Дзержинск, 2015-2019</w:t>
      </w:r>
    </w:p>
    <w:tbl>
      <w:tblPr>
        <w:jc w:val="left"/>
        <w:tblInd w:type="dxa" w:w="0"/>
        <w:tblBorders>
          <w:top w:val="none"/>
          <w:left w:val="none"/>
          <w:bottom w:val="none"/>
          <w:insideH w:val="none"/>
          <w:right w:val="none"/>
          <w:insideV w:val="none"/>
        </w:tblBorders>
        <w:tblCellMar>
          <w:top w:type="dxa" w:w="0"/>
          <w:left w:type="dxa" w:w="213"/>
          <w:bottom w:type="dxa" w:w="0"/>
          <w:right w:type="dxa" w:w="108"/>
        </w:tblCellMar>
      </w:tblPr>
      <w:tblGrid>
        <w:gridCol w:w="5039"/>
        <w:gridCol w:w="4301"/>
      </w:tblGrid>
      <w:tr>
        <w:trPr>
          <w:cantSplit w:val="false"/>
        </w:trPr>
        <w:tc>
          <w:tcPr>
            <w:tcW w:type="dxa" w:w="5039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pageBreakBefore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tbl>
            <w:tblPr>
              <w:jc w:val="left"/>
              <w:tblInd w:type="dxa" w:w="225"/>
              <w:tblBorders>
                <w:top w:val="none"/>
                <w:left w:val="none"/>
                <w:bottom w:val="none"/>
                <w:insideH w:val="none"/>
                <w:right w:val="none"/>
                <w:insideV w:val="none"/>
              </w:tblBorders>
              <w:tblCellMar>
                <w:top w:type="dxa" w:w="0"/>
                <w:left w:type="dxa" w:w="148"/>
                <w:bottom w:type="dxa" w:w="0"/>
                <w:right w:type="dxa" w:w="108"/>
              </w:tblCellMar>
            </w:tblPr>
            <w:tblGrid>
              <w:gridCol w:w="5114"/>
              <w:gridCol w:w="4300"/>
            </w:tblGrid>
            <w:tr>
              <w:trPr>
                <w:cantSplit w:val="false"/>
              </w:trPr>
              <w:tc>
                <w:tcPr>
                  <w:tcW w:type="dxa" w:w="5114"/>
                  <w:tcBorders>
                    <w:top w:val="none"/>
                    <w:left w:val="none"/>
                    <w:bottom w:val="none"/>
                    <w:right w:val="none"/>
                  </w:tcBorders>
                  <w:shd w:fill="FFFFFF" w:val="clear"/>
                </w:tcPr>
                <w:p>
                  <w:pPr>
                    <w:pStyle w:val="style0"/>
                  </w:pPr>
                  <w:r>
                    <w:rPr>
                      <w:rFonts w:ascii="Nimbus Roman No9 L" w:hAnsi="Nimbus Roman No9 L"/>
                      <w:color w:val="000000"/>
                      <w:sz w:val="24"/>
                      <w:szCs w:val="24"/>
                    </w:rPr>
                    <w:t>Одобрено на заседании ПЦК преподавателей спец. «Дошкольное образование»</w:t>
                  </w:r>
                </w:p>
                <w:p>
                  <w:pPr>
                    <w:pStyle w:val="style0"/>
                  </w:pPr>
                  <w:r>
                    <w:rPr/>
                  </w:r>
                </w:p>
                <w:p>
                  <w:pPr>
                    <w:pStyle w:val="style0"/>
                  </w:pPr>
                  <w:r>
                    <w:rPr>
                      <w:rFonts w:ascii="Nimbus Roman No9 L" w:hAnsi="Nimbus Roman No9 L"/>
                      <w:color w:val="000000"/>
                      <w:sz w:val="24"/>
                      <w:szCs w:val="24"/>
                    </w:rPr>
                    <w:t>Протокол  №_______от________</w:t>
                  </w:r>
                </w:p>
                <w:p>
                  <w:pPr>
                    <w:pStyle w:val="style0"/>
                  </w:pPr>
                  <w:r>
                    <w:rPr/>
                  </w:r>
                </w:p>
                <w:p>
                  <w:pPr>
                    <w:pStyle w:val="style0"/>
                  </w:pPr>
                  <w:r>
                    <w:rPr>
                      <w:rFonts w:ascii="Nimbus Roman No9 L" w:hAnsi="Nimbus Roman No9 L"/>
                      <w:color w:val="000000"/>
                      <w:sz w:val="24"/>
                      <w:szCs w:val="24"/>
                    </w:rPr>
                    <w:t xml:space="preserve">Председатель ПЦК ________/____________/                    </w:t>
                  </w:r>
                </w:p>
                <w:p>
                  <w:pPr>
                    <w:pStyle w:val="style0"/>
                  </w:pPr>
                  <w:r>
                    <w:rPr/>
                  </w:r>
                </w:p>
                <w:p>
                  <w:pPr>
                    <w:pStyle w:val="style0"/>
                  </w:pPr>
                  <w:r>
                    <w:rPr/>
                  </w:r>
                </w:p>
                <w:p>
                  <w:pPr>
                    <w:pStyle w:val="style0"/>
                  </w:pPr>
                  <w:r>
                    <w:rPr>
                      <w:rFonts w:ascii="Nimbus Roman No9 L" w:hAnsi="Nimbus Roman No9 L"/>
                      <w:color w:val="000000"/>
                      <w:sz w:val="24"/>
                      <w:szCs w:val="24"/>
                    </w:rPr>
                    <w:t>Протокол  №_______от________</w:t>
                  </w:r>
                </w:p>
                <w:p>
                  <w:pPr>
                    <w:pStyle w:val="style0"/>
                  </w:pPr>
                  <w:r>
                    <w:rPr/>
                  </w:r>
                </w:p>
                <w:p>
                  <w:pPr>
                    <w:pStyle w:val="style0"/>
                  </w:pPr>
                  <w:r>
                    <w:rPr>
                      <w:rFonts w:ascii="Nimbus Roman No9 L" w:hAnsi="Nimbus Roman No9 L"/>
                      <w:color w:val="000000"/>
                      <w:sz w:val="24"/>
                      <w:szCs w:val="24"/>
                    </w:rPr>
                    <w:t xml:space="preserve">Председатель ПЦК ________/____________/                    </w:t>
                  </w:r>
                </w:p>
                <w:p>
                  <w:pPr>
                    <w:pStyle w:val="style0"/>
                  </w:pPr>
                  <w:r>
                    <w:rPr/>
                  </w:r>
                </w:p>
                <w:p>
                  <w:pPr>
                    <w:pStyle w:val="style0"/>
                  </w:pPr>
                  <w:r>
                    <w:rPr/>
                  </w:r>
                </w:p>
                <w:p>
                  <w:pPr>
                    <w:pStyle w:val="style0"/>
                  </w:pPr>
                  <w:r>
                    <w:rPr>
                      <w:rFonts w:ascii="Nimbus Roman No9 L" w:hAnsi="Nimbus Roman No9 L"/>
                      <w:color w:val="000000"/>
                      <w:sz w:val="24"/>
                      <w:szCs w:val="24"/>
                    </w:rPr>
                    <w:t>Протокол  №_______от________</w:t>
                  </w:r>
                </w:p>
                <w:p>
                  <w:pPr>
                    <w:pStyle w:val="style0"/>
                  </w:pPr>
                  <w:r>
                    <w:rPr/>
                  </w:r>
                </w:p>
                <w:p>
                  <w:pPr>
                    <w:pStyle w:val="style0"/>
                  </w:pPr>
                  <w:r>
                    <w:rPr>
                      <w:rFonts w:ascii="Nimbus Roman No9 L" w:hAnsi="Nimbus Roman No9 L"/>
                      <w:color w:val="000000"/>
                      <w:sz w:val="24"/>
                      <w:szCs w:val="24"/>
                    </w:rPr>
                    <w:t xml:space="preserve">Председатель ПЦК ________/____________/                    </w:t>
                  </w:r>
                </w:p>
                <w:p>
                  <w:pPr>
                    <w:pStyle w:val="style0"/>
                  </w:pPr>
                  <w:r>
                    <w:rPr/>
                  </w:r>
                </w:p>
                <w:p>
                  <w:pPr>
                    <w:pStyle w:val="style0"/>
                  </w:pPr>
                  <w:r>
                    <w:rPr/>
                  </w:r>
                </w:p>
                <w:p>
                  <w:pPr>
                    <w:pStyle w:val="style0"/>
                  </w:pPr>
                  <w:r>
                    <w:rPr>
                      <w:rFonts w:ascii="Nimbus Roman No9 L" w:hAnsi="Nimbus Roman No9 L"/>
                      <w:color w:val="000000"/>
                      <w:sz w:val="24"/>
                      <w:szCs w:val="24"/>
                    </w:rPr>
                    <w:t>Протокол  №_______от________</w:t>
                  </w:r>
                </w:p>
                <w:p>
                  <w:pPr>
                    <w:pStyle w:val="style0"/>
                  </w:pPr>
                  <w:r>
                    <w:rPr/>
                  </w:r>
                </w:p>
                <w:p>
                  <w:pPr>
                    <w:pStyle w:val="style0"/>
                  </w:pPr>
                  <w:r>
                    <w:rPr>
                      <w:rFonts w:ascii="Nimbus Roman No9 L" w:hAnsi="Nimbus Roman No9 L"/>
                      <w:color w:val="000000"/>
                      <w:sz w:val="24"/>
                      <w:szCs w:val="24"/>
                    </w:rPr>
                    <w:t xml:space="preserve">Председатель ПЦК ________/____________/                    </w:t>
                  </w:r>
                </w:p>
                <w:p>
                  <w:pPr>
                    <w:pStyle w:val="style0"/>
                  </w:pPr>
                  <w:r>
                    <w:rPr/>
                  </w:r>
                </w:p>
                <w:p>
                  <w:pPr>
                    <w:pStyle w:val="style0"/>
                  </w:pPr>
                  <w:r>
                    <w:rPr>
                      <w:rFonts w:ascii="Nimbus Roman No9 L" w:hAnsi="Nimbus Roman No9 L"/>
                      <w:color w:val="000000"/>
                      <w:sz w:val="24"/>
                      <w:szCs w:val="24"/>
                    </w:rPr>
                    <w:t>Составители:</w:t>
                  </w:r>
                </w:p>
                <w:p>
                  <w:pPr>
                    <w:pStyle w:val="style0"/>
                  </w:pPr>
                  <w:r>
                    <w:rPr>
                      <w:rFonts w:ascii="Nimbus Roman No9 L" w:hAnsi="Nimbus Roman No9 L"/>
                      <w:color w:val="000000"/>
                      <w:sz w:val="24"/>
                      <w:szCs w:val="24"/>
                    </w:rPr>
                    <w:t>Фомичева М.Н.</w:t>
                  </w:r>
                </w:p>
                <w:p>
                  <w:pPr>
                    <w:pStyle w:val="style0"/>
                    <w:spacing w:after="200" w:before="0"/>
                    <w:contextualSpacing w:val="false"/>
                  </w:pPr>
                  <w:r>
                    <w:rPr/>
                  </w:r>
                </w:p>
              </w:tc>
              <w:tc>
                <w:tcPr>
                  <w:tcW w:type="dxa" w:w="4300"/>
                  <w:tcBorders>
                    <w:top w:val="none"/>
                    <w:left w:val="none"/>
                    <w:bottom w:val="none"/>
                    <w:right w:val="none"/>
                  </w:tcBorders>
                  <w:shd w:fill="FFFFFF" w:val="clear"/>
                </w:tcPr>
                <w:p>
                  <w:pPr>
                    <w:pStyle w:val="style48"/>
                    <w:spacing w:after="0" w:before="0" w:line="100" w:lineRule="atLeast"/>
                    <w:ind w:firstLine="284" w:left="0" w:right="0"/>
                    <w:contextualSpacing w:val="false"/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специальности:</w:t>
                  </w:r>
                </w:p>
                <w:p>
                  <w:pPr>
                    <w:pStyle w:val="style48"/>
                    <w:spacing w:after="0" w:before="0" w:line="100" w:lineRule="atLeast"/>
                    <w:contextualSpacing w:val="false"/>
                    <w:jc w:val="both"/>
                  </w:pPr>
                  <w:r>
                    <w:rPr>
                      <w:color w:val="000000"/>
                      <w:sz w:val="24"/>
                      <w:szCs w:val="24"/>
                      <w:u w:val="single"/>
                    </w:rPr>
                    <w:t>44.02.01 Дошкольное образован</w:t>
                  </w:r>
                </w:p>
              </w:tc>
            </w:tr>
          </w:tbl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</w:pPr>
            <w:r>
              <w:rPr/>
            </w:r>
          </w:p>
        </w:tc>
        <w:tc>
          <w:tcPr>
            <w:tcW w:type="dxa" w:w="4301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tbl>
            <w:tblPr>
              <w:jc w:val="left"/>
              <w:tblInd w:type="dxa" w:w="225"/>
              <w:tblBorders>
                <w:top w:val="none"/>
                <w:left w:val="none"/>
                <w:bottom w:val="none"/>
                <w:insideH w:val="none"/>
                <w:right w:val="none"/>
                <w:insideV w:val="none"/>
              </w:tblBorders>
              <w:tblCellMar>
                <w:top w:type="dxa" w:w="0"/>
                <w:left w:type="dxa" w:w="148"/>
                <w:bottom w:type="dxa" w:w="0"/>
                <w:right w:type="dxa" w:w="108"/>
              </w:tblCellMar>
            </w:tblPr>
            <w:tblGrid>
              <w:gridCol w:w="5114"/>
              <w:gridCol w:w="4300"/>
            </w:tblGrid>
            <w:tr>
              <w:trPr>
                <w:trHeight w:hRule="atLeast" w:val="3825"/>
                <w:cantSplit w:val="false"/>
              </w:trPr>
              <w:tc>
                <w:tcPr>
                  <w:tcW w:type="dxa" w:w="5114"/>
                  <w:tcBorders>
                    <w:top w:val="none"/>
                    <w:left w:val="none"/>
                    <w:bottom w:val="none"/>
                    <w:right w:val="none"/>
                  </w:tcBorders>
                  <w:shd w:fill="FFFFFF" w:val="clear"/>
                </w:tcPr>
                <w:p>
                  <w:pPr>
                    <w:pStyle w:val="style48"/>
                    <w:spacing w:after="0" w:before="0" w:line="100" w:lineRule="atLeast"/>
                    <w:ind w:hanging="0" w:left="0" w:right="0"/>
                    <w:contextualSpacing w:val="false"/>
                    <w:jc w:val="both"/>
                  </w:pPr>
                  <w:r>
                    <w:rPr>
                      <w:rFonts w:ascii="Nimbus Roman No9 L" w:hAnsi="Nimbus Roman No9 L"/>
                      <w:color w:val="000000"/>
                      <w:sz w:val="24"/>
                      <w:szCs w:val="24"/>
                    </w:rPr>
                    <w:t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специальности:</w:t>
                  </w:r>
                </w:p>
                <w:p>
                  <w:pPr>
                    <w:pStyle w:val="style48"/>
                    <w:spacing w:after="0" w:before="0" w:line="100" w:lineRule="atLeast"/>
                    <w:contextualSpacing w:val="false"/>
                    <w:jc w:val="both"/>
                  </w:pPr>
                  <w:r>
                    <w:rPr>
                      <w:rFonts w:ascii="Nimbus Roman No9 L" w:hAnsi="Nimbus Roman No9 L"/>
                      <w:color w:val="000000"/>
                      <w:sz w:val="24"/>
                      <w:szCs w:val="24"/>
                      <w:u w:val="single"/>
                    </w:rPr>
                    <w:t>44.02.01 Дошкольное образование</w:t>
                  </w:r>
                </w:p>
                <w:p>
                  <w:pPr>
                    <w:pStyle w:val="style0"/>
                  </w:pPr>
                  <w:r>
                    <w:rPr/>
                  </w:r>
                </w:p>
                <w:p>
                  <w:pPr>
                    <w:pStyle w:val="style0"/>
                  </w:pPr>
                  <w:r>
                    <w:rPr/>
                  </w:r>
                </w:p>
                <w:p>
                  <w:pPr>
                    <w:pStyle w:val="style0"/>
                    <w:spacing w:after="200" w:before="0"/>
                    <w:contextualSpacing w:val="false"/>
                  </w:pPr>
                  <w:r>
                    <w:rPr/>
                  </w:r>
                </w:p>
              </w:tc>
              <w:tc>
                <w:tcPr>
                  <w:tcW w:type="dxa" w:w="4300"/>
                  <w:tcBorders>
                    <w:top w:val="none"/>
                    <w:left w:val="none"/>
                    <w:bottom w:val="none"/>
                    <w:right w:val="none"/>
                  </w:tcBorders>
                  <w:shd w:fill="FFFFFF" w:val="clear"/>
                </w:tcPr>
                <w:p>
                  <w:pPr>
                    <w:pStyle w:val="style48"/>
                    <w:spacing w:after="0" w:before="0" w:line="100" w:lineRule="atLeast"/>
                    <w:ind w:firstLine="284" w:left="0" w:right="0"/>
                    <w:contextualSpacing w:val="false"/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специальности:</w:t>
                  </w:r>
                </w:p>
                <w:p>
                  <w:pPr>
                    <w:pStyle w:val="style48"/>
                    <w:spacing w:after="0" w:before="0" w:line="100" w:lineRule="atLeast"/>
                    <w:contextualSpacing w:val="false"/>
                    <w:jc w:val="both"/>
                  </w:pPr>
                  <w:r>
                    <w:rPr>
                      <w:color w:val="000000"/>
                      <w:sz w:val="24"/>
                      <w:szCs w:val="24"/>
                      <w:u w:val="single"/>
                    </w:rPr>
                    <w:t>44.02.01 Дошкольное образование</w:t>
                  </w:r>
                </w:p>
              </w:tc>
            </w:tr>
          </w:tbl>
          <w:p>
            <w:pPr>
              <w:pStyle w:val="style0"/>
              <w:spacing w:after="0" w:before="0" w:line="100" w:lineRule="atLeast"/>
              <w:ind w:hanging="0" w:left="0" w:right="0"/>
              <w:contextualSpacing w:val="false"/>
              <w:jc w:val="center"/>
            </w:pPr>
            <w:r>
              <w:rPr/>
            </w:r>
          </w:p>
        </w:tc>
      </w:tr>
    </w:tbl>
    <w:p>
      <w:pPr>
        <w:pStyle w:val="style0"/>
        <w:jc w:val="center"/>
      </w:pPr>
      <w:r>
        <w:rPr>
          <w:rFonts w:ascii="Nimbus Roman No9 L;Times New Roman" w:cs="Nimbus Roman No9 L;Times New Roman" w:eastAsia="Cambria" w:hAnsi="Nimbus Roman No9 L;Times New Roman"/>
          <w:b w:val="false"/>
          <w:bCs w:val="false"/>
          <w:sz w:val="24"/>
          <w:szCs w:val="24"/>
        </w:rPr>
        <w:t>СОДЕРЖАНИЕ</w:t>
      </w:r>
    </w:p>
    <w:p>
      <w:pPr>
        <w:pStyle w:val="style0"/>
        <w:keepNext/>
        <w:keepLines/>
        <w:overflowPunct w:val="false"/>
        <w:jc w:val="center"/>
      </w:pPr>
      <w:r>
        <w:rPr/>
      </w:r>
    </w:p>
    <w:p>
      <w:pPr>
        <w:pStyle w:val="style0"/>
        <w:numPr>
          <w:ilvl w:val="0"/>
          <w:numId w:val="1"/>
        </w:numPr>
        <w:overflowPunct w:val="false"/>
        <w:jc w:val="both"/>
      </w:pPr>
      <w:r>
        <w:rPr>
          <w:rFonts w:ascii="Nimbus Roman No9 L;Times New Roman" w:cs="Nimbus Roman No9 L;Times New Roman" w:hAnsi="Nimbus Roman No9 L;Times New Roman"/>
          <w:sz w:val="24"/>
          <w:szCs w:val="24"/>
        </w:rPr>
        <w:t>Пояснительная записка</w:t>
      </w:r>
    </w:p>
    <w:p>
      <w:pPr>
        <w:pStyle w:val="style0"/>
        <w:numPr>
          <w:ilvl w:val="0"/>
          <w:numId w:val="1"/>
        </w:numPr>
        <w:overflowPunct w:val="false"/>
        <w:jc w:val="both"/>
      </w:pPr>
      <w:r>
        <w:rPr>
          <w:rFonts w:ascii="Nimbus Roman No9 L;Times New Roman" w:cs="Nimbus Roman No9 L;Times New Roman" w:hAnsi="Nimbus Roman No9 L;Times New Roman"/>
          <w:sz w:val="24"/>
          <w:szCs w:val="24"/>
        </w:rPr>
        <w:t>Практические задания по темам:</w:t>
      </w:r>
    </w:p>
    <w:p>
      <w:pPr>
        <w:pStyle w:val="style0"/>
        <w:overflowPunct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3.1.Теоретические основы экологического образования. </w:t>
      </w:r>
    </w:p>
    <w:p>
      <w:pPr>
        <w:pStyle w:val="style0"/>
        <w:overflowPunct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3.2.Методические основы экологического образования. </w:t>
      </w:r>
    </w:p>
    <w:p>
      <w:pPr>
        <w:pStyle w:val="style0"/>
        <w:overflowPunct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3.3. Методы и приёмы экологического воспитания и обучения детей дошкольного возраста. </w:t>
      </w:r>
    </w:p>
    <w:p>
      <w:pPr>
        <w:pStyle w:val="style0"/>
        <w:overflowPunct w:val="false"/>
        <w:jc w:val="both"/>
      </w:pPr>
      <w:r>
        <w:rPr>
          <w:rFonts w:ascii="Times New Roman" w:cs="Times New Roman" w:hAnsi="Times New Roman"/>
          <w:sz w:val="24"/>
          <w:szCs w:val="24"/>
        </w:rPr>
        <w:t>3.4. Зелёные зоны детского учреждения-основа развития естественно научных представлений,</w:t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Times New Roman" w:cs="Times New Roman" w:hAnsi="Times New Roman"/>
          <w:sz w:val="24"/>
          <w:szCs w:val="24"/>
        </w:rPr>
        <w:t xml:space="preserve">                    </w:t>
      </w:r>
    </w:p>
    <w:p>
      <w:pPr>
        <w:pStyle w:val="style0"/>
      </w:pPr>
      <w:r>
        <w:rPr>
          <w:rFonts w:ascii="Times New Roman" w:cs="Times New Roman" w:hAnsi="Times New Roman"/>
          <w:sz w:val="24"/>
          <w:szCs w:val="24"/>
        </w:rPr>
        <w:t xml:space="preserve">                     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Times New Roman" w:cs="Times New Roman" w:hAnsi="Times New Roman"/>
          <w:sz w:val="28"/>
          <w:szCs w:val="28"/>
        </w:rPr>
        <w:t xml:space="preserve">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pageBreakBefore/>
        <w:jc w:val="center"/>
      </w:pPr>
      <w:r>
        <w:rPr>
          <w:rFonts w:ascii="Times New Roman" w:cs="Times New Roman" w:hAnsi="Times New Roman"/>
          <w:sz w:val="24"/>
          <w:szCs w:val="24"/>
        </w:rPr>
        <w:t>ПОЯСНИТЕЛЬНАЯ ЗАПИСКА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  <w:t>Междисциплинарный курс 03.03 «Теория и методика экологического образования дошкольников» является составной частью ПМ 03 «Организация занятий по основным общеобразовательным программам». Данный курс является частью педагогической подготовки студентов в области дошкольного образования и рассматривает вопросы, связанные  с экологическим образованием детей дошкольного возраста. В соответствии Федеральным образовательным стандартом в   междисциплинарном курсе 03.03 «Теория и методика  экологического образования дошкольников» предусмотрены практические занятия  студентов. Общее количество  часов для данного курса 92, из них на практические занятия отводится 24 часа. В ходе выполнения практических заданий на практических занятиях у студентов   формируются как общие, так и профессиональные компетенции:</w:t>
      </w:r>
      <w:r>
        <w:rPr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следующие профессиональные (ПК) и общие (ОК) компетенции: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ПК 3.1.</w:t>
        <w:tab/>
        <w:t>Определять цели и задачи, планировать занятия с детьми дошкольного возраста.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ПК 3.2.</w:t>
        <w:tab/>
        <w:t>Проводить занятия с детьми дошкольного возраста.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ПК 3.3.</w:t>
        <w:tab/>
        <w:t>Осуществлять педагогический контроль, оценивать процесс и результаты обучения дошкольников.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ПК 3.4.</w:t>
        <w:tab/>
        <w:t xml:space="preserve"> Анализировать занятия.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ПК 3.5.</w:t>
        <w:tab/>
        <w:t>Вести документацию, обеспечивающую организацию занятий.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ПК 5.1.</w:t>
        <w:tab/>
        <w:t>Разрабатывать методические материалы на основе примерных с учетом особенностей возраста, группы и отдельных воспитанников.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ПК 5.2.</w:t>
        <w:tab/>
        <w:t>Создавать в группе предметно-развивающую среду.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ПК 5.3.</w:t>
        <w:tab/>
        <w:t>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ПК 5.4.</w:t>
        <w:tab/>
        <w:t>Оформлять педагогические разработки в виде отчетов, рефератов, выступлений.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ПК 5.5.</w:t>
        <w:tab/>
        <w:t>Участвовать в исследовательской и проектной деятельности в области дошкольного образования.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ОК 1</w:t>
        <w:tab/>
        <w:t>Понимать сущность и социальную значимость своей будущей профессии, проявлять к ней устойчивый интерес.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ОК 2</w:t>
        <w:tab/>
        <w:t>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ОК 3</w:t>
        <w:tab/>
        <w:t>Оценивать риски и принимать решения в нестандартных ситуациях.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ОК 4</w:t>
        <w:tab/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ОК 5</w:t>
        <w:tab/>
        <w:t>Использовать информационно-коммуникационные технологии для совершенствования профессиональной деятельности.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ОК 6</w:t>
        <w:tab/>
        <w:t>Работать в коллективе и команде, взаимодействовать с руководством, коллегами и социальными партнерами.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ОК 7</w:t>
        <w:tab/>
        <w:t>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ОК 8</w:t>
        <w:tab/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ОК 9</w:t>
        <w:tab/>
        <w:t>Осуществлять профессиональную деятельность в условиях обновления ее целей, содержания, смены технологий.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ОК 10</w:t>
        <w:tab/>
        <w:t>Осуществлять профилактику травматизма, обеспечивать охрану жизни и здоровья детей.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ОК 11</w:t>
        <w:tab/>
        <w:t>Строить профессиональную деятельность с соблюдением регулирующих ее правовых норм.</w:t>
      </w:r>
    </w:p>
    <w:p>
      <w:pPr>
        <w:pStyle w:val="style0"/>
        <w:ind w:firstLine="708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Цель   настоящих   рекомендаций - формирование  у студентов практических навыков  профессиональной  деятельности с детьми дошкольного   возраста.</w:t>
      </w:r>
    </w:p>
    <w:p>
      <w:pPr>
        <w:pStyle w:val="style0"/>
        <w:ind w:firstLine="708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Задачи: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- закрепить знания   планирования   форм   образовательной   деятельности   в разных   возрастных   группах, с  использованием  многообразия  методов;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- формировать практические навыки и умения анализировать педагогическую деятельность;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-  воспитывать самостоятельность.</w:t>
      </w:r>
    </w:p>
    <w:p>
      <w:pPr>
        <w:pStyle w:val="style0"/>
        <w:ind w:firstLine="708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В   настоящих   рекомендациях   представлены практические задания по темам: 3.1.Теоретические основы экологического образования, 3.2.Методические основы экологического образования. 3.3. Методы и приёмы экологического воспитания и обучения детей дошкольного возраста. 3.4. Зелёные зоны детского учреждения-основа развития естественно научных представлений, которые позволяют студентам приобрести практические умения в осуществлении планирования педагогической   деятельности. Освоить разные формы планирования: структуру плана конспекта, технологической карты. Полученные практические умения, дают  возможность, использования приобретённых умений в практической деятельности  студента.</w:t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sz w:val="24"/>
          <w:szCs w:val="24"/>
        </w:rPr>
        <w:t>Тема   3 .1.  Теоретические основы экологического образования.</w:t>
      </w:r>
    </w:p>
    <w:p>
      <w:pPr>
        <w:pStyle w:val="style0"/>
        <w:ind w:firstLine="708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Тема 1.  Анализ вариативных и  парциальных   программ экологического образования и методических пособий по экологическому образованию дошкольников.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  <w:t xml:space="preserve">Цель: формирование умения работать с методической литературой, ориентироваться в структуре и содержании программ. находить отличительные особенности парциальных   программ. </w:t>
      </w:r>
    </w:p>
    <w:p>
      <w:pPr>
        <w:pStyle w:val="style0"/>
        <w:jc w:val="center"/>
      </w:pPr>
      <w:r>
        <w:rPr>
          <w:rFonts w:ascii="Times New Roman" w:cs="Times New Roman" w:hAnsi="Times New Roman"/>
          <w:sz w:val="24"/>
          <w:szCs w:val="24"/>
        </w:rPr>
        <w:t>Литература: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1.  Николаева, С. Н. Юный эколог.  С. Н. Николаева. - Москва: Мозаика – Синтез, 2013.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2.  Соломенникова, О.А. Экологическое образование в детском саду. О. А. Соломенникова. –Москва: Мозаика – Синтез, 2009.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3. От рождения до школы. Основная образовательная программа дошкольного образования. / под. ред. Н.Е. Вераксы, Т. С. Комаровой, М.А. Васильевой. - Москва: Академия, 2017.</w:t>
      </w:r>
    </w:p>
    <w:p>
      <w:pPr>
        <w:pStyle w:val="style0"/>
        <w:spacing w:after="0" w:before="0"/>
        <w:contextualSpacing w:val="false"/>
        <w:jc w:val="both"/>
      </w:pPr>
      <w:r>
        <w:rPr/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ab/>
        <w:t>Проанализировать программу « Юный эколог» С. Н. Николаевой, сравнить с основной образовательной программой « От рождения до школы».   Познакомиться с методическим пособием по экологическому образованию О. А. Соломенниковой « Экологическое  образование в детском саду», выделить структуру, цель пособия.</w:t>
      </w:r>
    </w:p>
    <w:p>
      <w:pPr>
        <w:pStyle w:val="style0"/>
        <w:spacing w:after="0" w:before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 xml:space="preserve">                       </w:t>
      </w:r>
      <w:r>
        <w:rPr>
          <w:rFonts w:ascii="Times New Roman" w:cs="Times New Roman" w:hAnsi="Times New Roman"/>
          <w:sz w:val="24"/>
          <w:szCs w:val="24"/>
        </w:rPr>
        <w:t>Вопросы для анализа: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- определить  автора,  название    программы,  структуру ,  цель,  задачи, год и место издания;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-теоретическое обоснование программы: концепция положенная в основу программы;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- выявить   отличительные   особенности парциальной программы экологического образования от основной образовательной программы;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- определить название методического пособия, автора, структуру, цель пособия, содержание.</w:t>
      </w:r>
    </w:p>
    <w:p>
      <w:pPr>
        <w:pStyle w:val="style0"/>
        <w:ind w:firstLine="708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Вопросы   для   повторения:   экологическое   образование  детей дошкольного  возраста: -  цель экологического  образования ;  задачи экологического образования; основные  направления содержания экологических знаний.</w:t>
      </w:r>
    </w:p>
    <w:p>
      <w:pPr>
        <w:pStyle w:val="style0"/>
        <w:tabs>
          <w:tab w:leader="none" w:pos="195" w:val="left"/>
          <w:tab w:leader="none" w:pos="4677" w:val="center"/>
        </w:tabs>
        <w:jc w:val="center"/>
      </w:pPr>
      <w:r>
        <w:rPr>
          <w:rFonts w:ascii="Times New Roman" w:cs="Times New Roman" w:hAnsi="Times New Roman"/>
          <w:b/>
          <w:sz w:val="24"/>
          <w:szCs w:val="24"/>
        </w:rPr>
        <w:t>Тема 3.2. Методические основы экологического образования.</w:t>
      </w:r>
    </w:p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  <w:sz w:val="24"/>
          <w:szCs w:val="24"/>
        </w:rPr>
        <w:tab/>
        <w:t>Тема 1. Разработка   фрагментов   экологических   занятий   с использованием   технических   средств   обучения   и   информационно - коммуникативных технологий.</w:t>
      </w:r>
    </w:p>
    <w:p>
      <w:pPr>
        <w:pStyle w:val="style0"/>
        <w:spacing w:after="0" w:before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ab/>
        <w:t>Цель: формирование умение включать в содержание занятий по экологическому   образованию   фрагменты    использования   технических средств   обучения   и   информационных   технологий.</w:t>
      </w:r>
    </w:p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  <w:sz w:val="24"/>
          <w:szCs w:val="24"/>
        </w:rPr>
        <w:t>Литература:</w:t>
      </w:r>
    </w:p>
    <w:p>
      <w:pPr>
        <w:pStyle w:val="style0"/>
        <w:spacing w:after="0" w:before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>1.От рождения до школы. Основная образовательная программа дошкольного   образования. / под ред.  Н.Е. Вераксы, Т. С. Комаровой, М. А. Васильевой. - Москва: Академия, 2017.</w:t>
      </w:r>
    </w:p>
    <w:p>
      <w:pPr>
        <w:pStyle w:val="style0"/>
        <w:spacing w:after="0" w:before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 xml:space="preserve">2.Николаева, С.Н.  Экологическое   образование   детей   3-5 лет. - Москва: Мозаика- Синтез, 2016. </w:t>
        <w:tab/>
        <w:tab/>
        <w:tab/>
        <w:tab/>
        <w:tab/>
        <w:tab/>
      </w:r>
    </w:p>
    <w:p>
      <w:pPr>
        <w:pStyle w:val="style0"/>
        <w:spacing w:after="0" w:before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 xml:space="preserve">3.Николаева, С.Н.  Экологическое   образование   детей    6-7 лет. -  Москва: Мозаика- Синтез, 2016. </w:t>
        <w:tab/>
      </w:r>
    </w:p>
    <w:p>
      <w:pPr>
        <w:pStyle w:val="style0"/>
        <w:spacing w:after="0" w:before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</w:t>
      </w:r>
    </w:p>
    <w:p>
      <w:pPr>
        <w:pStyle w:val="style0"/>
        <w:spacing w:after="0" w:before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ab/>
        <w:t>Студентам предлагается</w:t>
      </w:r>
      <w:r>
        <w:rPr>
          <w:rFonts w:ascii="Times New Roman" w:cs="Times New Roman" w:hAnsi="Times New Roman"/>
          <w:color w:val="000000"/>
          <w:sz w:val="24"/>
          <w:szCs w:val="24"/>
        </w:rPr>
        <w:t>: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- на   основе   предложенного  конспекта   подобрать  и   включить  в  содержание  основной   части  занятия  иллюстративный  материал  с  использованием ТСО,   интерактивной  доски,  аудиозаписи  ( звуки  природы. голосов птиц и др.). 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-  обсудить   и   обосновать   необходимость   включения   в   содержание       занятия   данных   средств   обучения;</w:t>
      </w:r>
    </w:p>
    <w:p>
      <w:pPr>
        <w:pStyle w:val="style0"/>
        <w:spacing w:after="0" w:before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>- выделить части занятия;</w:t>
      </w:r>
    </w:p>
    <w:p>
      <w:pPr>
        <w:pStyle w:val="style0"/>
        <w:spacing w:after="0" w:before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>- определить цель занятия.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Вопросы для повторения: формы экологического образования детей дошкольного возраста; </w:t>
      </w:r>
    </w:p>
    <w:p>
      <w:pPr>
        <w:pStyle w:val="style0"/>
        <w:jc w:val="both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sz w:val="24"/>
          <w:szCs w:val="24"/>
        </w:rPr>
        <w:t xml:space="preserve">Тема 2. Проектирование – планирование природоохранной акции </w:t>
        <w:br/>
        <w:t>(старший  дошкольный возраст).</w:t>
      </w:r>
    </w:p>
    <w:p>
      <w:pPr>
        <w:pStyle w:val="style0"/>
        <w:ind w:hanging="0" w:left="-15" w:right="0"/>
        <w:jc w:val="both"/>
      </w:pPr>
      <w:r>
        <w:rPr>
          <w:rFonts w:ascii="Times New Roman" w:cs="Times New Roman" w:hAnsi="Times New Roman"/>
          <w:sz w:val="24"/>
          <w:szCs w:val="24"/>
        </w:rPr>
        <w:tab/>
        <w:tab/>
        <w:t xml:space="preserve">Цель:   развитие   творческих  способностей  учащихся,  умения  применять полученные  ранее  знания  на  других  учебных  дисциплинах, формирование конструктивных умений. </w:t>
      </w:r>
    </w:p>
    <w:p>
      <w:pPr>
        <w:pStyle w:val="style0"/>
        <w:jc w:val="center"/>
      </w:pPr>
      <w:r>
        <w:rPr>
          <w:rFonts w:ascii="Times New Roman" w:cs="Times New Roman" w:hAnsi="Times New Roman"/>
          <w:sz w:val="24"/>
          <w:szCs w:val="24"/>
        </w:rPr>
        <w:t>Литература: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1.Николаева, С. Н.  Теория   и   методика   экологического   образования   дошкольников. – Москва: Мозаика-Синтез, 2013. 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2. От рождения до школы. Основная образовательная программа дошкольного образования / под ред. Н. Е. Вераксы , Т.С. Комаровой, М. А.Васильевой.- Москва: Мозаика- Синтез, 2017.</w:t>
      </w:r>
    </w:p>
    <w:p>
      <w:pPr>
        <w:pStyle w:val="style0"/>
        <w:spacing w:after="0" w:before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 xml:space="preserve">Студентам   предлагается   работа   в   парах. </w:t>
      </w:r>
    </w:p>
    <w:p>
      <w:pPr>
        <w:pStyle w:val="style0"/>
        <w:spacing w:after="0" w:before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ab/>
        <w:t>Задание:</w:t>
      </w:r>
    </w:p>
    <w:p>
      <w:pPr>
        <w:pStyle w:val="style0"/>
        <w:spacing w:after="0" w:before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 xml:space="preserve">- выбрать тему природоохранной акции;   </w:t>
      </w:r>
    </w:p>
    <w:p>
      <w:pPr>
        <w:pStyle w:val="style0"/>
        <w:spacing w:after="0" w:before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- определить цель природоохранной акции;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-подобрать   формы   организации  проведения  ( занятия,  экскурсии,  прогулки)  и  виды образовательной  деятельности  ( познавательной,  речевой,  игровой).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-включить в план природоохранной   акции   разные   виды занятий: рисование, чтение, конструирование и другие виды деятельности;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-определить итоговое мероприятие – развлечение, выставка, викторина, конкурс и др.;</w:t>
      </w:r>
    </w:p>
    <w:p>
      <w:pPr>
        <w:pStyle w:val="style0"/>
        <w:spacing w:after="0" w:before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>- подобрать средства.</w:t>
      </w:r>
    </w:p>
    <w:p>
      <w:pPr>
        <w:pStyle w:val="style0"/>
        <w:spacing w:after="0" w:before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- представить   проект   природоохранной   акции.</w:t>
      </w:r>
    </w:p>
    <w:p>
      <w:pPr>
        <w:pStyle w:val="style0"/>
        <w:spacing w:after="0" w:before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Вопросы для   повторения: нетрадиционные формы экологического образования дошкольников.</w:t>
      </w:r>
    </w:p>
    <w:p>
      <w:pPr>
        <w:pStyle w:val="style0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ind w:firstLine="708" w:left="0" w:right="0"/>
        <w:jc w:val="center"/>
      </w:pPr>
      <w:r>
        <w:rPr>
          <w:rFonts w:ascii="Times New Roman" w:cs="Times New Roman" w:hAnsi="Times New Roman"/>
          <w:sz w:val="24"/>
          <w:szCs w:val="24"/>
        </w:rPr>
        <w:t>Тема 3. Разработка и составление картосхемы экологической тропинки или зелёного маршрута детского сада.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  <w:t>Цель: формирование   практических   умений   планирования   экологической  тропинки  или  зелёного  маршрута  в  соответствие  условиями  базовой  дошкольной  образовательной  организации.</w:t>
      </w:r>
    </w:p>
    <w:p>
      <w:pPr>
        <w:pStyle w:val="style0"/>
        <w:jc w:val="center"/>
      </w:pPr>
      <w:r>
        <w:rPr>
          <w:rFonts w:ascii="Times New Roman" w:cs="Times New Roman" w:hAnsi="Times New Roman"/>
          <w:sz w:val="24"/>
          <w:szCs w:val="24"/>
        </w:rPr>
        <w:t xml:space="preserve">Литература: 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1.От рождения до школы. Основная образовательная программа дошкольного образования / под ред. Н. Е. Вераксы , Т.С. Комаровой, М. А.Васильевой.- Москва: Мозаика- Синтез, 2017.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2. Николаева, С.Н.  Теория и методика экологического образования   дошкольников. - Москва: Академия, 2013.</w:t>
      </w:r>
    </w:p>
    <w:p>
      <w:pPr>
        <w:pStyle w:val="style0"/>
        <w:spacing w:after="0" w:before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Студенты работают в подгруппах по 5-6 человек, распределяя обязанности выполнения задания между собой:</w:t>
      </w:r>
    </w:p>
    <w:p>
      <w:pPr>
        <w:pStyle w:val="style0"/>
        <w:spacing w:after="0" w:before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>- определение и выбор объектов экологической тропинки или зелёного маршрута;</w:t>
      </w:r>
    </w:p>
    <w:p>
      <w:pPr>
        <w:pStyle w:val="style0"/>
        <w:spacing w:after="0" w:before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>- составление мини паспорта экологической тропинки или зелёного маршрута;</w:t>
      </w:r>
    </w:p>
    <w:p>
      <w:pPr>
        <w:pStyle w:val="style0"/>
        <w:spacing w:after="0" w:before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>- составление   карты   маршрута   по   экологической   тропинке   на   территории   участка   детского   учреждения;</w:t>
      </w:r>
    </w:p>
    <w:p>
      <w:pPr>
        <w:pStyle w:val="style0"/>
        <w:spacing w:after="0" w:before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 xml:space="preserve">- определение и выбор «хозяина» экологической тропинки; </w:t>
      </w:r>
    </w:p>
    <w:p>
      <w:pPr>
        <w:pStyle w:val="style0"/>
        <w:spacing w:after="0" w:before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>- представление результатов.</w:t>
      </w:r>
    </w:p>
    <w:p>
      <w:pPr>
        <w:pStyle w:val="style0"/>
        <w:spacing w:after="0" w:before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>Вопросы   для   повторения:    нетрадиционные   формы   экологического    образования.</w:t>
      </w:r>
    </w:p>
    <w:p>
      <w:pPr>
        <w:pStyle w:val="style0"/>
        <w:jc w:val="center"/>
      </w:pPr>
      <w:r>
        <w:rPr/>
      </w:r>
    </w:p>
    <w:p>
      <w:pPr>
        <w:pStyle w:val="style0"/>
        <w:spacing w:after="0" w:before="0"/>
        <w:ind w:firstLine="360" w:left="0" w:right="0"/>
        <w:contextualSpacing w:val="false"/>
        <w:jc w:val="center"/>
      </w:pPr>
      <w:r>
        <w:rPr>
          <w:rFonts w:ascii="Times New Roman" w:cs="Times New Roman" w:hAnsi="Times New Roman"/>
          <w:sz w:val="24"/>
          <w:szCs w:val="24"/>
        </w:rPr>
        <w:t>Тема 4. Отбор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диагностических средств определения результатов экологического образования детей, интерпретация результатов диагностической методики.  Составление   фрагмента   психолого –педагогической характеристики.</w:t>
      </w:r>
    </w:p>
    <w:p>
      <w:pPr>
        <w:pStyle w:val="style0"/>
        <w:spacing w:after="0" w:before="0"/>
        <w:ind w:firstLine="360" w:left="0" w:right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Цель: формирование умения подбирать диагностические методики результатов воспитания, обучения и развития дошкольников на занятиях с учётом возрастных и индивидуальных особенностей. Оценивать уровень экологического образования детей.</w:t>
      </w:r>
    </w:p>
    <w:p>
      <w:pPr>
        <w:pStyle w:val="style0"/>
        <w:spacing w:after="0" w:before="0"/>
        <w:ind w:hanging="0" w:left="360" w:right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 xml:space="preserve">       </w:t>
      </w:r>
    </w:p>
    <w:p>
      <w:pPr>
        <w:pStyle w:val="style0"/>
        <w:spacing w:after="0" w:before="0"/>
        <w:ind w:hanging="0" w:left="360" w:right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cs="Times New Roman" w:hAnsi="Times New Roman"/>
          <w:sz w:val="24"/>
          <w:szCs w:val="24"/>
        </w:rPr>
        <w:t>Литература:</w:t>
      </w:r>
    </w:p>
    <w:p>
      <w:pPr>
        <w:pStyle w:val="style0"/>
        <w:spacing w:after="0" w:before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>1. Соломенникова. О. А. Диагностика экологического воспитания дошкольников. – Москва: Мозаика- Синтез.2005.</w:t>
      </w:r>
    </w:p>
    <w:p>
      <w:pPr>
        <w:pStyle w:val="style0"/>
        <w:spacing w:after="0" w:before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 xml:space="preserve">2.Бондаренко,Т. М. Диагностика экологических  знаний детей дошкольного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возраста.- Воронеж: 2004.</w:t>
      </w:r>
    </w:p>
    <w:p>
      <w:pPr>
        <w:pStyle w:val="style0"/>
        <w:spacing w:after="0" w:before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>3. Урунтаева, Г.А. Практикум по детской психологии.-Москва: Просвещение, 1995.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                                                </w:t>
      </w:r>
    </w:p>
    <w:p>
      <w:pPr>
        <w:pStyle w:val="style0"/>
        <w:spacing w:after="0" w:before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>4.От рождения до школы. Основная образовательная программа дошкольного образования / под ред. Н. Е. Вераксы, Т.С. Комаровой, М. А. Васильевой. - Москва: Мозаика- Синтез, 2017.</w:t>
      </w:r>
    </w:p>
    <w:p>
      <w:pPr>
        <w:pStyle w:val="style0"/>
        <w:spacing w:after="0" w:before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>5.Урунтаева, Г.А. Познайте ребёнка. // Дошкольное воспитание. 1998. №8.</w:t>
      </w:r>
    </w:p>
    <w:p>
      <w:pPr>
        <w:pStyle w:val="style0"/>
        <w:spacing w:after="0" w:before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ab/>
        <w:t>Студентам предлагается:</w:t>
      </w:r>
    </w:p>
    <w:p>
      <w:pPr>
        <w:pStyle w:val="style0"/>
        <w:spacing w:after="0" w:before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>-выбор   диагностической   методики   определения   результатов экологического обучения;</w:t>
      </w:r>
    </w:p>
    <w:p>
      <w:pPr>
        <w:pStyle w:val="style0"/>
        <w:spacing w:after="0" w:before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-оформление   рекомендаций   к   проведению;</w:t>
      </w:r>
    </w:p>
    <w:p>
      <w:pPr>
        <w:pStyle w:val="style0"/>
        <w:spacing w:after="0" w:before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-оформление протокола записи диагностический данных.</w:t>
      </w:r>
    </w:p>
    <w:p>
      <w:pPr>
        <w:pStyle w:val="style0"/>
        <w:spacing w:after="0" w:before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>- провести диагностическую методику с 1-2 детьми на практике.</w:t>
      </w:r>
    </w:p>
    <w:p>
      <w:pPr>
        <w:pStyle w:val="style0"/>
        <w:spacing w:after="0" w:before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>- обработать результаты.</w:t>
      </w:r>
    </w:p>
    <w:p>
      <w:pPr>
        <w:pStyle w:val="style0"/>
        <w:ind w:hanging="0" w:left="30" w:right="0"/>
        <w:jc w:val="both"/>
      </w:pPr>
      <w:r>
        <w:rPr>
          <w:rFonts w:ascii="Times New Roman" w:cs="Times New Roman" w:hAnsi="Times New Roman"/>
          <w:sz w:val="24"/>
          <w:szCs w:val="24"/>
        </w:rPr>
        <w:tab/>
        <w:t>Вопросы  для   повторения:  методы  и  средства  определения  результатов экологического образования  детей  дошкольного  возраста.</w:t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Тема 3. 3. Методы  и  приёмы   экологического   воспитания   и   обучения    детей   дошкольного   возраста.</w:t>
      </w:r>
    </w:p>
    <w:p>
      <w:pPr>
        <w:pStyle w:val="style0"/>
        <w:ind w:hanging="0" w:left="0" w:right="0"/>
        <w:jc w:val="center"/>
      </w:pPr>
      <w:r>
        <w:rPr>
          <w:rFonts w:ascii="Times New Roman" w:cs="Times New Roman" w:hAnsi="Times New Roman"/>
          <w:sz w:val="24"/>
          <w:szCs w:val="24"/>
        </w:rPr>
        <w:t>Тема 1. Разработка планов наблюдений за живой природой в разных возрастных группах. Составление плана наблюдения за комнатным растением в группах старшего дошкольного возраста.</w:t>
      </w:r>
    </w:p>
    <w:p>
      <w:pPr>
        <w:pStyle w:val="style0"/>
        <w:spacing w:after="0" w:before="0"/>
        <w:ind w:firstLine="360" w:left="0" w:right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Цель: формирование умения планировать ход наблюдения за объектами природы, определять  цель наблюдения,   соблюдать при планировании   структуру   наблюдения. </w:t>
      </w:r>
    </w:p>
    <w:p>
      <w:pPr>
        <w:pStyle w:val="style0"/>
        <w:spacing w:after="0" w:before="0"/>
        <w:ind w:hanging="0" w:left="360" w:right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Литература:                                  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1.От рождения до школы. Основная образовательная программа дошкольного образования / под ред. Н. Е. Вераксы , Т.С. Комаровой, М. А. Васильевой.- Москва: Мозаика- Синтез, 2017.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2.Николаева, С.Н.  Теория и методика экологического образования   дошкольников. - Москва: Академия, 2013.</w:t>
      </w:r>
    </w:p>
    <w:p>
      <w:pPr>
        <w:pStyle w:val="style0"/>
        <w:spacing w:after="0" w:before="0"/>
        <w:ind w:hanging="0" w:left="360" w:right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               </w:t>
      </w:r>
      <w:r>
        <w:rPr>
          <w:rFonts w:ascii="Times New Roman" w:cs="Times New Roman" w:hAnsi="Times New Roman"/>
          <w:sz w:val="24"/>
          <w:szCs w:val="24"/>
        </w:rPr>
        <w:t>Задание для студентов:</w:t>
      </w:r>
    </w:p>
    <w:p>
      <w:pPr>
        <w:pStyle w:val="style0"/>
        <w:spacing w:after="0" w:before="0"/>
        <w:ind w:hanging="0" w:left="360" w:right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- составить план наблюдения за одним из предложенных комнатных растений;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>- оформление плана: тема, цель наблюдения, средства, способы.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                  </w:t>
      </w:r>
      <w:r>
        <w:rPr>
          <w:rFonts w:ascii="Times New Roman" w:cs="Times New Roman" w:hAnsi="Times New Roman"/>
          <w:sz w:val="24"/>
          <w:szCs w:val="24"/>
        </w:rPr>
        <w:t>Ход наблюдения.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Структура наблюдения: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1.Целостное восприятие: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2.Выделение основных частей: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3.Выделение характерных и существенных деталей: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4.Установление связей и отношений: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5.Целостное восприятие: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Задание состоит из  трёх  вариантов. Каждому варианту предлагается комнатное  растение,  которые  отличаются по внешнему виду. Студенты выполняют каждый свой вариант. После выполнения задания проводится обсуждение и анализ проведенной работы.</w:t>
      </w:r>
    </w:p>
    <w:p>
      <w:pPr>
        <w:pStyle w:val="style0"/>
        <w:ind w:hanging="0" w:left="0" w:right="794"/>
      </w:pPr>
      <w:r>
        <w:rPr/>
      </w:r>
    </w:p>
    <w:p>
      <w:pPr>
        <w:pStyle w:val="style0"/>
        <w:spacing w:after="0" w:before="0"/>
        <w:ind w:hanging="0" w:left="0" w:right="794"/>
        <w:contextualSpacing w:val="false"/>
        <w:jc w:val="center"/>
      </w:pPr>
      <w:r>
        <w:rPr>
          <w:rFonts w:ascii="Times New Roman" w:cs="Times New Roman" w:hAnsi="Times New Roman"/>
          <w:sz w:val="24"/>
          <w:szCs w:val="24"/>
        </w:rPr>
        <w:tab/>
        <w:t>Тема-2. Составление фрагмента занятия с использованием словесных методов экологического образования: составление фрагмента основной части занятия по рассматриванию дидактической картины: дикие и домашние. животные (серия дидактических картин дикие и домашние животные С. Н. Николаевой).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ab/>
        <w:t xml:space="preserve">Цель: формирование  умения  рассматривать  дидактическую картину  в  соответствии  с  методикой  рассматривания  дидактической картины,  задавать  вопросы  по содержанию  картины, соблюдая  требования  к  вопросам. </w:t>
      </w:r>
    </w:p>
    <w:p>
      <w:pPr>
        <w:pStyle w:val="style0"/>
        <w:spacing w:after="0" w:before="0"/>
        <w:ind w:firstLine="708" w:left="1416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Литература: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1.</w:t>
        <w:tab/>
        <w:t>От рождения до школы. Основная образовательная программа дошкольного образования / под ред. Н. Е. Вераксы , Т.С. Комаровой, М. А. Васильевой.- Москва: Мозаика- Синтез, 2017.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2.</w:t>
        <w:tab/>
        <w:t xml:space="preserve"> Николаева, С.Н.  Теория и методика экологического образования   дошкольников. - Москва: Академия, 2013. 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Предлагается студентам три варианта дидактических картин из серии дикие и домашние животные.  Выбирается  один  из  вариантов  для каждого ряда.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- Определить цель рассматривания  дидактической картины.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- Составить фрагмент основной части занятия: вопросы по содержанию дидактической картины.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- Последующее обсуждение: соответствие цели рассматривания дидактической картины и поставленных вопросов.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Тема занятия: 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Возрастная группа: 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Цель занятия: 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Задачи занятия: 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ab/>
        <w:t>образовательная: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ab/>
        <w:t>развивающая: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ab/>
        <w:t>воспитательная: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Словарная работа: 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>активизация словаря: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bCs/>
          <w:sz w:val="24"/>
          <w:szCs w:val="24"/>
        </w:rPr>
        <w:tab/>
        <w:t>обогащение словаря: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Материалы и оборудование (средства):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Способы (методы и приемы):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Предварительная работа (подготовительная работа): 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Форма организации: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Планируемый результат занятия:</w:t>
      </w:r>
    </w:p>
    <w:p>
      <w:pPr>
        <w:pStyle w:val="style0"/>
        <w:ind w:hanging="0" w:left="0" w:right="794"/>
      </w:pPr>
      <w:r>
        <w:rPr/>
      </w:r>
    </w:p>
    <w:p>
      <w:pPr>
        <w:pStyle w:val="style0"/>
        <w:ind w:hanging="0" w:left="0" w:right="794"/>
      </w:pPr>
      <w:r>
        <w:rPr/>
      </w:r>
    </w:p>
    <w:p>
      <w:pPr>
        <w:pStyle w:val="style0"/>
        <w:ind w:hanging="0" w:left="0" w:right="794"/>
      </w:pPr>
      <w:r>
        <w:rPr/>
      </w:r>
    </w:p>
    <w:tbl>
      <w:tblPr>
        <w:jc w:val="left"/>
        <w:tblInd w:type="dxa" w:w="-1062"/>
        <w:tblBorders>
          <w:top w:color="00000A" w:space="0" w:sz="4" w:val="single"/>
          <w:left w:color="00000A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73"/>
          <w:bottom w:type="dxa" w:w="0"/>
          <w:right w:type="dxa" w:w="108"/>
        </w:tblCellMar>
      </w:tblPr>
      <w:tblGrid>
        <w:gridCol w:w="1246"/>
        <w:gridCol w:w="2921"/>
        <w:gridCol w:w="1586"/>
        <w:gridCol w:w="2277"/>
        <w:gridCol w:w="2568"/>
      </w:tblGrid>
      <w:tr>
        <w:trPr>
          <w:trHeight w:hRule="atLeast" w:val="841"/>
          <w:cantSplit w:val="false"/>
        </w:trPr>
        <w:tc>
          <w:tcPr>
            <w:tcW w:type="dxa" w:w="1246"/>
            <w:tcBorders>
              <w:top w:color="00000A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200" w:before="0"/>
              <w:ind w:hanging="0" w:left="0" w:right="794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</w:p>
        </w:tc>
        <w:tc>
          <w:tcPr>
            <w:tcW w:type="dxa" w:w="2921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200" w:before="0"/>
              <w:ind w:hanging="0" w:left="0" w:right="794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Этапы, продолжительность</w:t>
            </w:r>
          </w:p>
        </w:tc>
        <w:tc>
          <w:tcPr>
            <w:tcW w:type="dxa" w:w="1586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200" w:before="0"/>
              <w:ind w:hanging="0" w:left="0" w:right="794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Задачи этапа</w:t>
            </w:r>
          </w:p>
        </w:tc>
        <w:tc>
          <w:tcPr>
            <w:tcW w:type="dxa" w:w="2277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200" w:before="0"/>
              <w:ind w:hanging="0" w:left="0" w:right="794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Деятельность педагога</w:t>
            </w:r>
          </w:p>
        </w:tc>
        <w:tc>
          <w:tcPr>
            <w:tcW w:type="dxa" w:w="2568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200" w:before="0"/>
              <w:ind w:hanging="0" w:left="0" w:right="794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Предполагаемая деятельность детей</w:t>
            </w:r>
          </w:p>
        </w:tc>
      </w:tr>
      <w:tr>
        <w:trPr>
          <w:trHeight w:hRule="atLeast" w:val="344"/>
          <w:cantSplit w:val="false"/>
        </w:trPr>
        <w:tc>
          <w:tcPr>
            <w:tcW w:type="dxa" w:w="1246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200" w:before="0"/>
              <w:ind w:hanging="0" w:left="0" w:right="794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1.</w:t>
            </w:r>
          </w:p>
        </w:tc>
        <w:tc>
          <w:tcPr>
            <w:tcW w:type="dxa" w:w="292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200" w:before="0"/>
              <w:ind w:hanging="0" w:left="0" w:right="794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Организационно – мотивационный этап</w:t>
            </w:r>
          </w:p>
        </w:tc>
        <w:tc>
          <w:tcPr>
            <w:tcW w:type="dxa" w:w="158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200" w:before="0"/>
              <w:ind w:hanging="0" w:left="0" w:right="794"/>
              <w:contextualSpacing w:val="false"/>
            </w:pPr>
            <w:r>
              <w:rPr/>
            </w:r>
          </w:p>
        </w:tc>
        <w:tc>
          <w:tcPr>
            <w:tcW w:type="dxa" w:w="2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200" w:before="0"/>
              <w:ind w:hanging="0" w:left="0" w:right="794"/>
              <w:contextualSpacing w:val="false"/>
            </w:pPr>
            <w:r>
              <w:rPr/>
            </w:r>
          </w:p>
        </w:tc>
        <w:tc>
          <w:tcPr>
            <w:tcW w:type="dxa" w:w="25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200" w:before="0"/>
              <w:ind w:hanging="0" w:left="0" w:right="794"/>
              <w:contextualSpacing w:val="false"/>
            </w:pPr>
            <w:r>
              <w:rPr/>
            </w:r>
          </w:p>
        </w:tc>
      </w:tr>
      <w:tr>
        <w:trPr>
          <w:trHeight w:hRule="atLeast" w:val="330"/>
          <w:cantSplit w:val="false"/>
        </w:trPr>
        <w:tc>
          <w:tcPr>
            <w:tcW w:type="dxa" w:w="1246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200" w:before="0"/>
              <w:ind w:hanging="0" w:left="0" w:right="794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2.</w:t>
            </w:r>
          </w:p>
        </w:tc>
        <w:tc>
          <w:tcPr>
            <w:tcW w:type="dxa" w:w="292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200" w:before="0"/>
              <w:ind w:hanging="0" w:left="0" w:right="794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Основной этап</w:t>
            </w:r>
          </w:p>
        </w:tc>
        <w:tc>
          <w:tcPr>
            <w:tcW w:type="dxa" w:w="158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200" w:before="0"/>
              <w:ind w:hanging="0" w:left="0" w:right="794"/>
              <w:contextualSpacing w:val="false"/>
            </w:pPr>
            <w:r>
              <w:rPr/>
            </w:r>
          </w:p>
        </w:tc>
        <w:tc>
          <w:tcPr>
            <w:tcW w:type="dxa" w:w="2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200" w:before="0"/>
              <w:ind w:hanging="0" w:left="0" w:right="794"/>
              <w:contextualSpacing w:val="false"/>
            </w:pPr>
            <w:r>
              <w:rPr/>
            </w:r>
          </w:p>
        </w:tc>
        <w:tc>
          <w:tcPr>
            <w:tcW w:type="dxa" w:w="25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200" w:before="0"/>
              <w:ind w:hanging="0" w:left="0" w:right="794"/>
              <w:contextualSpacing w:val="false"/>
            </w:pPr>
            <w:r>
              <w:rPr/>
            </w:r>
          </w:p>
        </w:tc>
      </w:tr>
      <w:tr>
        <w:trPr>
          <w:trHeight w:hRule="atLeast" w:val="344"/>
          <w:cantSplit w:val="false"/>
        </w:trPr>
        <w:tc>
          <w:tcPr>
            <w:tcW w:type="dxa" w:w="1246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200" w:before="0"/>
              <w:ind w:hanging="0" w:left="0" w:right="794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2.1.</w:t>
            </w:r>
          </w:p>
        </w:tc>
        <w:tc>
          <w:tcPr>
            <w:tcW w:type="dxa" w:w="292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200" w:before="0"/>
              <w:ind w:hanging="0" w:left="0" w:right="794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Этап постановки проблемы</w:t>
            </w:r>
          </w:p>
        </w:tc>
        <w:tc>
          <w:tcPr>
            <w:tcW w:type="dxa" w:w="158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200" w:before="0"/>
              <w:ind w:hanging="0" w:left="0" w:right="794"/>
              <w:contextualSpacing w:val="false"/>
            </w:pPr>
            <w:r>
              <w:rPr/>
            </w:r>
          </w:p>
        </w:tc>
        <w:tc>
          <w:tcPr>
            <w:tcW w:type="dxa" w:w="2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200" w:before="0"/>
              <w:ind w:hanging="0" w:left="0" w:right="794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type="dxa" w:w="25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200" w:before="0"/>
              <w:ind w:hanging="0" w:left="0" w:right="794"/>
              <w:contextualSpacing w:val="false"/>
            </w:pPr>
            <w:r>
              <w:rPr/>
            </w:r>
          </w:p>
        </w:tc>
      </w:tr>
      <w:tr>
        <w:trPr>
          <w:trHeight w:hRule="atLeast" w:val="330"/>
          <w:cantSplit w:val="false"/>
        </w:trPr>
        <w:tc>
          <w:tcPr>
            <w:tcW w:type="dxa" w:w="1246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200" w:before="0"/>
              <w:ind w:hanging="0" w:left="0" w:right="794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2.2.</w:t>
            </w:r>
          </w:p>
        </w:tc>
        <w:tc>
          <w:tcPr>
            <w:tcW w:type="dxa" w:w="292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200" w:before="0"/>
              <w:ind w:hanging="0" w:left="0" w:right="794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Этап ознакомления с материалом</w:t>
            </w:r>
          </w:p>
        </w:tc>
        <w:tc>
          <w:tcPr>
            <w:tcW w:type="dxa" w:w="158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200" w:before="0"/>
              <w:ind w:hanging="0" w:left="0" w:right="794"/>
              <w:contextualSpacing w:val="false"/>
            </w:pPr>
            <w:r>
              <w:rPr/>
            </w:r>
          </w:p>
        </w:tc>
        <w:tc>
          <w:tcPr>
            <w:tcW w:type="dxa" w:w="2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200" w:before="0"/>
              <w:ind w:hanging="0" w:left="0" w:right="794"/>
              <w:contextualSpacing w:val="false"/>
            </w:pPr>
            <w:r>
              <w:rPr/>
            </w:r>
          </w:p>
        </w:tc>
        <w:tc>
          <w:tcPr>
            <w:tcW w:type="dxa" w:w="25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200" w:before="0"/>
              <w:ind w:hanging="0" w:left="0" w:right="794"/>
              <w:contextualSpacing w:val="false"/>
            </w:pPr>
            <w:r>
              <w:rPr/>
            </w:r>
          </w:p>
        </w:tc>
      </w:tr>
      <w:tr>
        <w:trPr>
          <w:trHeight w:hRule="atLeast" w:val="330"/>
          <w:cantSplit w:val="false"/>
        </w:trPr>
        <w:tc>
          <w:tcPr>
            <w:tcW w:type="dxa" w:w="1246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200" w:before="0"/>
              <w:ind w:hanging="0" w:left="0" w:right="794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2.3.</w:t>
            </w:r>
          </w:p>
        </w:tc>
        <w:tc>
          <w:tcPr>
            <w:tcW w:type="dxa" w:w="292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200" w:before="0"/>
              <w:ind w:hanging="0" w:left="0" w:right="794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Этап практического решения проблемы</w:t>
            </w:r>
          </w:p>
        </w:tc>
        <w:tc>
          <w:tcPr>
            <w:tcW w:type="dxa" w:w="158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200" w:before="0"/>
              <w:ind w:hanging="0" w:left="0" w:right="794"/>
              <w:contextualSpacing w:val="false"/>
            </w:pPr>
            <w:r>
              <w:rPr/>
            </w:r>
          </w:p>
        </w:tc>
        <w:tc>
          <w:tcPr>
            <w:tcW w:type="dxa" w:w="2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200" w:before="0"/>
              <w:ind w:hanging="0" w:left="0" w:right="794"/>
              <w:contextualSpacing w:val="false"/>
            </w:pPr>
            <w:r>
              <w:rPr/>
            </w:r>
          </w:p>
        </w:tc>
        <w:tc>
          <w:tcPr>
            <w:tcW w:type="dxa" w:w="25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200" w:before="0"/>
              <w:ind w:hanging="0" w:left="0" w:right="794"/>
              <w:contextualSpacing w:val="false"/>
            </w:pPr>
            <w:r>
              <w:rPr/>
            </w:r>
          </w:p>
        </w:tc>
      </w:tr>
      <w:tr>
        <w:trPr>
          <w:trHeight w:hRule="atLeast" w:val="330"/>
          <w:cantSplit w:val="false"/>
        </w:trPr>
        <w:tc>
          <w:tcPr>
            <w:tcW w:type="dxa" w:w="1246"/>
            <w:tcBorders>
              <w:top w:color="000001" w:space="0" w:sz="4" w:val="single"/>
              <w:left w:color="00000A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200" w:before="0"/>
              <w:ind w:hanging="0" w:left="0" w:right="794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3.</w:t>
            </w:r>
          </w:p>
        </w:tc>
        <w:tc>
          <w:tcPr>
            <w:tcW w:type="dxa" w:w="2921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200" w:before="0"/>
              <w:ind w:hanging="0" w:left="0" w:right="794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Заключительный этап</w:t>
            </w:r>
          </w:p>
        </w:tc>
        <w:tc>
          <w:tcPr>
            <w:tcW w:type="dxa" w:w="1586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200" w:before="0"/>
              <w:ind w:hanging="0" w:left="0" w:right="794"/>
              <w:contextualSpacing w:val="false"/>
            </w:pPr>
            <w:r>
              <w:rPr/>
            </w:r>
          </w:p>
        </w:tc>
        <w:tc>
          <w:tcPr>
            <w:tcW w:type="dxa" w:w="2277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200" w:before="0"/>
              <w:ind w:hanging="0" w:left="0" w:right="794"/>
              <w:contextualSpacing w:val="false"/>
            </w:pPr>
            <w:r>
              <w:rPr/>
            </w:r>
          </w:p>
        </w:tc>
        <w:tc>
          <w:tcPr>
            <w:tcW w:type="dxa" w:w="2568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200" w:before="0"/>
              <w:ind w:hanging="0" w:left="0" w:right="794"/>
              <w:contextualSpacing w:val="false"/>
            </w:pPr>
            <w:r>
              <w:rPr/>
            </w:r>
          </w:p>
        </w:tc>
      </w:tr>
    </w:tbl>
    <w:p>
      <w:pPr>
        <w:pStyle w:val="style0"/>
        <w:ind w:hanging="0" w:left="0" w:right="794"/>
      </w:pPr>
      <w:r>
        <w:rPr/>
      </w:r>
    </w:p>
    <w:p>
      <w:pPr>
        <w:pStyle w:val="style0"/>
        <w:ind w:hanging="0" w:left="0" w:right="794"/>
        <w:jc w:val="center"/>
      </w:pPr>
      <w:r>
        <w:rPr>
          <w:rFonts w:ascii="Times New Roman" w:cs="Times New Roman" w:hAnsi="Times New Roman"/>
          <w:sz w:val="24"/>
          <w:szCs w:val="24"/>
        </w:rPr>
        <w:tab/>
        <w:t>Тема 3. Разработка фрагментов экологических занятий, с использованием    экспериментов   и    моделей.</w:t>
      </w:r>
    </w:p>
    <w:p>
      <w:pPr>
        <w:pStyle w:val="style0"/>
        <w:spacing w:after="0" w:before="0"/>
        <w:ind w:firstLine="708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Цель:   совершенствование  умения    определять цели и задачи к содержанию конспекта, с использованием различных видов моделей,  опытнической деятельности, экспериментов в соответствии программой  и  возрастными особенностями  детей. Развитие аналитических способностей.</w:t>
      </w:r>
    </w:p>
    <w:p>
      <w:pPr>
        <w:pStyle w:val="style0"/>
        <w:spacing w:after="0" w:before="0"/>
        <w:ind w:hanging="0" w:left="0" w:right="794"/>
        <w:contextualSpacing w:val="false"/>
        <w:jc w:val="center"/>
      </w:pPr>
      <w:r>
        <w:rPr>
          <w:rFonts w:ascii="Times New Roman" w:cs="Times New Roman" w:hAnsi="Times New Roman"/>
          <w:sz w:val="24"/>
          <w:szCs w:val="24"/>
        </w:rPr>
        <w:t>Литература: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1.</w:t>
        <w:tab/>
        <w:t>От рождения до школы. Основная образовательная программа дошкольного образования / под ред. Н. Е. Вераксы , Т.С. Комаровой, М. А. Васильевой.- Москва: Мозаика- Синтез, 2017.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/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ab/>
        <w:t xml:space="preserve">Студенты  работают  в  подгруппах по два человека. Студентам предлагаются проанализировать содержанием основной части конспекта  занятия и определить цель и задачи к предложенному содержанию конспекта занятия. 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Вариантов  работы  два: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- первый вариант выполнения работы студентов: определение цели и задач к содержанию конспекта, с использованием моделей: предметных, предметно- схематических, графических.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- второй вариант выполнения работы  студентов:  определение цели и задач к содержанию конспекта, с использованием опытнической деятельности ,  экспериментов.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- обсуждение выполненной работы: отвечают ли поставленные студентами   цель и задачи содержанию данных конспектов.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Вопросы  для  закрепления  знаний:  методы и приемы экологического  воспитания, обучения и развития  детей дошкольного возраста.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before="0"/>
        <w:ind w:hanging="0" w:left="0" w:right="794"/>
        <w:contextualSpacing w:val="false"/>
        <w:jc w:val="center"/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ab/>
        <w:t xml:space="preserve">Тема 4. Разработка вариантов игровых обучающих ситуаций экологического характера.  Проигрывание словесных дидактических игр природоведческого характера. 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ab/>
        <w:t>Цель: развитие творческих способностей учащихся, умения   использовать игровую ситуацию при руководстве дидактической игрой.</w:t>
      </w:r>
    </w:p>
    <w:p>
      <w:pPr>
        <w:pStyle w:val="style0"/>
        <w:spacing w:after="0" w:before="0"/>
        <w:ind w:hanging="0" w:left="0" w:right="794"/>
        <w:contextualSpacing w:val="false"/>
        <w:jc w:val="center"/>
      </w:pPr>
      <w:r>
        <w:rPr>
          <w:rFonts w:ascii="Times New Roman" w:cs="Times New Roman" w:hAnsi="Times New Roman"/>
          <w:sz w:val="24"/>
          <w:szCs w:val="24"/>
        </w:rPr>
        <w:t>Литература: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1.  Николаева, С.Н.  Теория и методика экологического образования   дошкольников. - Москва: Академия, 2013. 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2.Бондаренко, А. К. Дидактические игры в детском саду. -  Москва: Просвещение, 2000.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3. Дрязгунова, В. А.  Дидактические игры для ознакомления дошкольников с растениями. -  Москва: Просвещение,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4.Серебрякова, Т. А. Игра в системе экологической работы с детьми младшего дошкольного возраста. - Нижний Новгород: 2000.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5.Фесюкова, Л.Б. 300  развивающих игр.- Харьков: Асвета, 2008.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/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ab/>
        <w:t xml:space="preserve">        Студентам   предлагается: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- Выбрать тип игровой обучающей ситуации (с предметами, литературными   героями,   путешествие).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- Подобрать словесную дидактическую игру в соответствии с возрастом.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- Включить игровую ситуацию в начало игры, чтобы заинтересовать детей игрой. </w:t>
      </w:r>
    </w:p>
    <w:p>
      <w:pPr>
        <w:pStyle w:val="style0"/>
        <w:spacing w:after="0" w:before="0"/>
        <w:ind w:hanging="0" w:left="0" w:right="794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- Проиграть  начало   дидактической  игры,  соблюдая  требованиями  к  руководству  игрой.  в  соответствии  с  возрастом детей. 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-Обсудить   руководство   игрой.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- Оценить проведение игры: заинтересованность в организации игры, соблюдение требований к руководству игрой.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Вопросы для повторения: методы экологического образования   дошкольников.</w:t>
      </w:r>
    </w:p>
    <w:p>
      <w:pPr>
        <w:pStyle w:val="style0"/>
        <w:jc w:val="center"/>
      </w:pPr>
      <w:r>
        <w:rPr/>
      </w:r>
    </w:p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  <w:sz w:val="24"/>
          <w:szCs w:val="24"/>
        </w:rPr>
        <w:tab/>
        <w:t xml:space="preserve">Тема 5. Наблюдение и анализ занятий с точки зрения использования разных методов и приёмов обучения в соответствии с поставленной целью и задачами. 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ab/>
        <w:t>Цель :  формирование  умения  анализировать  содержание  занятия, выделять  методы   и  приёмы  обучения, соотносить с поставленной  целью</w:t>
      </w:r>
    </w:p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  <w:sz w:val="24"/>
          <w:szCs w:val="24"/>
        </w:rPr>
        <w:t>Литература: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1.</w:t>
        <w:tab/>
        <w:t xml:space="preserve">От рождения до школы. Основная образовательная программа дошкольного образования / под ред. Н. Е. Вераксы , Т.С. Комаровой, М. А. Васильевой.- Москва: Мозаика- Синтез, 2017. 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Задание для студентов: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- Просмотр   записи   экологического  занятия.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color w:val="000000"/>
          <w:sz w:val="24"/>
          <w:szCs w:val="24"/>
        </w:rPr>
        <w:t>-Анализ просмотренного занятия.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color w:val="000000"/>
          <w:sz w:val="24"/>
          <w:szCs w:val="24"/>
          <w:shd w:fill="FFFFFF" w:val="clear"/>
        </w:rPr>
        <w:t>- Вопросы для анализа:</w:t>
      </w:r>
      <w:r>
        <w:rPr>
          <w:rFonts w:ascii="Times New Roman" w:cs="Times New Roman" w:hAnsi="Times New Roman"/>
          <w:color w:val="000000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см. Методичку к анализу)</w:t>
      </w:r>
    </w:p>
    <w:p>
      <w:pPr>
        <w:pStyle w:val="style0"/>
        <w:jc w:val="center"/>
      </w:pP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  <w:sz w:val="24"/>
          <w:szCs w:val="24"/>
        </w:rPr>
        <w:tab/>
        <w:t xml:space="preserve">Тема 6.  Планирование   индивидуально – дифференцированной, коррекционной   развивающей  работы  с  детьми,  имеющими  трудности  в обучении и с детьми опережающими в умственном развитии основную массу детей..  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ab/>
        <w:t xml:space="preserve">Цель:   формирование  умения планировать  коррекционную развивающую работу с детьми, имеющими трудности в обучении и с детьми, опережающими в умственном развитии основную массу детей. </w:t>
      </w:r>
    </w:p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  <w:sz w:val="24"/>
          <w:szCs w:val="24"/>
        </w:rPr>
        <w:t xml:space="preserve">Литература: 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1.От рождения до школы. Основная образовательная программа дошкольного образования / под ред. Н. Е. Вераксы , Т.С. Комаровой, М. А. Васильевой.- Москва: Мозаика- Синтез, 2017.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2.Николаева, С.Н.  Теория и методика экологического образования   дошкольников. - Москва: Академия, 2013.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3.Пасечник, Л. Дошкольное   воспитание. -2009.-№2.-№4.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4.Мельникова, И. Дошкольное   воспитание.-2012-.№11.  </w:t>
      </w:r>
    </w:p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  <w:sz w:val="24"/>
          <w:szCs w:val="24"/>
        </w:rPr>
        <w:t xml:space="preserve">Студентам  предлагается: 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- наметить   индивидуальный  план  работы  с ребенком, имеющим трудности в обучении;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- наметить систему  индивидуальной  работы с детьми, опережающими в умственном развитии основную массу детей, выбранной возрастной группы.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- определить содержание и формы работы, её периодичность.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Вопросы для  повторения: работа с детьми , имеющими трудности в обучении и с одаренными детьми. </w:t>
      </w:r>
    </w:p>
    <w:p>
      <w:pPr>
        <w:pStyle w:val="style0"/>
        <w:spacing w:after="0" w:before="0"/>
        <w:contextualSpacing w:val="false"/>
        <w:jc w:val="both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Тема: 3.4. Зелёные зоны детского учреждения – основа развития естественно научных представлений.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sz w:val="24"/>
          <w:szCs w:val="24"/>
        </w:rPr>
        <w:t>Тема 1.  Определение способов ухода за комнатными растениями, показ способов ухода за данными растениями.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ab/>
        <w:t>Цель:  закрепление   практических  умений   ухода за комнатными растениями.</w:t>
      </w:r>
    </w:p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  <w:sz w:val="24"/>
          <w:szCs w:val="24"/>
        </w:rPr>
        <w:t>Литература: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1.  Николаева, С.Н.  Теория и методика экологического образования   дошкольников. - Москва: Академия, 2013.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2. Марковская, М. М. Уголок природы в деском саду. – Москва: Провещение,1999.</w:t>
      </w:r>
    </w:p>
    <w:p>
      <w:pPr>
        <w:pStyle w:val="style0"/>
        <w:spacing w:after="0" w:before="0"/>
        <w:contextualSpacing w:val="false"/>
        <w:jc w:val="both"/>
      </w:pPr>
      <w:r>
        <w:rPr/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ab/>
        <w:t>Студентам предлагаются комнатные растения, требующие разных способов обработки  от  пыли,  например: алоэ, традесканция, фиалка  узамбарская, аспидистра, бегония вечноцветущая, аспарагус, фикус, сансивьера.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- Назвать способ обработки от пыли.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- Показать способ удаления пыли с комнатного растения.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- Назвать способы определения необходимости полива.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- Показать правильный полив комнатного растения.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Вопросы для повторения: развивающая предметно – пространственная среда помещений детского сада.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  <w:sz w:val="24"/>
          <w:szCs w:val="24"/>
        </w:rPr>
        <w:tab/>
        <w:t>Тема 2. Уход за комнатными растениями, составление предметно - схематических, графических моделей ухода за комнатными растениями.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ab/>
        <w:t xml:space="preserve">Цель: уточнение навыков ухода за комнатными растениями, формирование умения переносить способы ухода в предметно- схематическую или графическую модель.  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Литература: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1.Николаева, С.Н.  Теория и методика экологического образования   дошкольников. - Москва: Академия, 2013.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2. Марковская, М. М. Уголок природы в деском саду. – Москва: Провещение,1999.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Студентам предлагается выбрать комнатное растение и составить предметно – схематическую или графическую модель ухода за выбранным комнатным растением.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Пример:</w:t>
      </w:r>
    </w:p>
    <w:p>
      <w:pPr>
        <w:pStyle w:val="style0"/>
      </w:pPr>
      <w:r>
        <w:rPr>
          <w:rFonts w:ascii="Times New Roman" w:cs="Times New Roman" w:hAnsi="Times New Roman"/>
          <w:sz w:val="24"/>
          <w:szCs w:val="24"/>
        </w:rPr>
        <w:t>1.Рисунок комнатного растения, родина комнатного растения.</w:t>
      </w:r>
    </w:p>
    <w:tbl>
      <w:tblPr>
        <w:jc w:val="left"/>
        <w:tblInd w:type="dxa" w:w="-16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one"/>
          <w:insideV w:val="none"/>
        </w:tblBorders>
        <w:tblCellMar>
          <w:top w:type="dxa" w:w="0"/>
          <w:left w:type="dxa" w:w="86"/>
          <w:bottom w:type="dxa" w:w="0"/>
          <w:right w:type="dxa" w:w="108"/>
        </w:tblCellMar>
      </w:tblPr>
      <w:tblGrid>
        <w:gridCol w:w="1501"/>
        <w:gridCol w:w="1587"/>
        <w:gridCol w:w="1580"/>
        <w:gridCol w:w="1522"/>
        <w:gridCol w:w="1576"/>
        <w:gridCol w:w="1797"/>
      </w:tblGrid>
      <w:tr>
        <w:trPr>
          <w:cantSplit w:val="false"/>
        </w:trPr>
        <w:tc>
          <w:tcPr>
            <w:tcW w:type="dxa" w:w="1501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86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1587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86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отношение к свету</w:t>
            </w:r>
          </w:p>
        </w:tc>
        <w:tc>
          <w:tcPr>
            <w:tcW w:type="dxa" w:w="158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86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влажность</w:t>
            </w:r>
          </w:p>
        </w:tc>
        <w:tc>
          <w:tcPr>
            <w:tcW w:type="dxa" w:w="152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86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полив</w:t>
            </w:r>
          </w:p>
        </w:tc>
        <w:tc>
          <w:tcPr>
            <w:tcW w:type="dxa" w:w="1576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86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обработка от пыли</w:t>
            </w:r>
          </w:p>
        </w:tc>
        <w:tc>
          <w:tcPr>
            <w:tcW w:type="dxa" w:w="1797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86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размножение</w:t>
            </w:r>
          </w:p>
        </w:tc>
      </w:tr>
      <w:tr>
        <w:trPr>
          <w:cantSplit w:val="false"/>
        </w:trPr>
        <w:tc>
          <w:tcPr>
            <w:tcW w:type="dxa" w:w="1501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86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зима</w:t>
            </w:r>
          </w:p>
        </w:tc>
        <w:tc>
          <w:tcPr>
            <w:tcW w:type="dxa" w:w="1587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86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158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86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152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86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1576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86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1797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86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501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86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лето</w:t>
            </w:r>
          </w:p>
        </w:tc>
        <w:tc>
          <w:tcPr>
            <w:tcW w:type="dxa" w:w="1587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86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158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86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152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86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1576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86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1797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86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</w:tbl>
    <w:p>
      <w:pPr>
        <w:pStyle w:val="style0"/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p>
      <w:pPr>
        <w:pStyle w:val="style0"/>
      </w:pPr>
      <w:r>
        <w:rPr>
          <w:rFonts w:ascii="Nimbus Roman No9 L" w:cs="Times New Roman" w:hAnsi="Nimbus Roman No9 L"/>
          <w:sz w:val="24"/>
          <w:szCs w:val="24"/>
        </w:rPr>
        <w:t xml:space="preserve">2.Паспорт комнатного растения. </w:t>
      </w:r>
    </w:p>
    <w:tbl>
      <w:tblPr>
        <w:jc w:val="left"/>
        <w:tblInd w:type="dxa" w:w="-16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one"/>
          <w:insideV w:val="none"/>
        </w:tblBorders>
        <w:tblCellMar>
          <w:top w:type="dxa" w:w="0"/>
          <w:left w:type="dxa" w:w="86"/>
          <w:bottom w:type="dxa" w:w="0"/>
          <w:right w:type="dxa" w:w="108"/>
        </w:tblCellMar>
      </w:tblPr>
      <w:tblGrid>
        <w:gridCol w:w="4782"/>
        <w:gridCol w:w="4781"/>
      </w:tblGrid>
      <w:tr>
        <w:trPr>
          <w:cantSplit w:val="false"/>
        </w:trPr>
        <w:tc>
          <w:tcPr>
            <w:tcW w:type="dxa" w:w="478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86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Nimbus Roman No9 L" w:cs="Times New Roman" w:hAnsi="Nimbus Roman No9 L"/>
                <w:sz w:val="20"/>
                <w:szCs w:val="20"/>
              </w:rPr>
              <w:t>название комнатного растения</w:t>
            </w:r>
          </w:p>
        </w:tc>
        <w:tc>
          <w:tcPr>
            <w:tcW w:type="dxa" w:w="4781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86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78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86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Nimbus Roman No9 L" w:cs="Times New Roman" w:hAnsi="Nimbus Roman No9 L"/>
                <w:sz w:val="20"/>
                <w:szCs w:val="20"/>
              </w:rPr>
              <w:t>отношение к свету</w:t>
            </w:r>
          </w:p>
        </w:tc>
        <w:tc>
          <w:tcPr>
            <w:tcW w:type="dxa" w:w="4781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86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78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86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Nimbus Roman No9 L" w:cs="Times New Roman" w:hAnsi="Nimbus Roman No9 L"/>
                <w:sz w:val="20"/>
                <w:szCs w:val="20"/>
              </w:rPr>
              <w:t>температурный режим</w:t>
            </w:r>
          </w:p>
        </w:tc>
        <w:tc>
          <w:tcPr>
            <w:tcW w:type="dxa" w:w="4781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86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78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86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Nimbus Roman No9 L" w:cs="Times New Roman" w:hAnsi="Nimbus Roman No9 L"/>
                <w:sz w:val="20"/>
                <w:szCs w:val="20"/>
              </w:rPr>
              <w:t>отношение к воде ( полив)</w:t>
            </w:r>
          </w:p>
        </w:tc>
        <w:tc>
          <w:tcPr>
            <w:tcW w:type="dxa" w:w="4781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86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78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86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Nimbus Roman No9 L" w:cs="Times New Roman" w:hAnsi="Nimbus Roman No9 L"/>
                <w:sz w:val="20"/>
                <w:szCs w:val="20"/>
              </w:rPr>
              <w:t>обработка от пыли</w:t>
            </w:r>
          </w:p>
        </w:tc>
        <w:tc>
          <w:tcPr>
            <w:tcW w:type="dxa" w:w="4781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86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78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86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Nimbus Roman No9 L" w:cs="Times New Roman" w:hAnsi="Nimbus Roman No9 L"/>
                <w:sz w:val="20"/>
                <w:szCs w:val="20"/>
              </w:rPr>
              <w:t>жизненная форма</w:t>
            </w:r>
          </w:p>
        </w:tc>
        <w:tc>
          <w:tcPr>
            <w:tcW w:type="dxa" w:w="4781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86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78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86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Nimbus Roman No9 L" w:cs="Times New Roman" w:hAnsi="Nimbus Roman No9 L"/>
                <w:sz w:val="20"/>
                <w:szCs w:val="20"/>
              </w:rPr>
              <w:t>размножение</w:t>
            </w:r>
          </w:p>
        </w:tc>
        <w:tc>
          <w:tcPr>
            <w:tcW w:type="dxa" w:w="4781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86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</w:tbl>
    <w:p>
      <w:pPr>
        <w:pStyle w:val="style0"/>
      </w:pP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Примечание:  в  таблицу  вставляются значки –символы, значки -предметы, что соответствует графической или предметно- схематической модели.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Вопросы для повторения: обитатели уголка природы- комнатные растения, уход за ними.</w:t>
      </w:r>
    </w:p>
    <w:p>
      <w:pPr>
        <w:pStyle w:val="style0"/>
        <w:spacing w:after="0" w:before="0"/>
        <w:contextualSpacing w:val="false"/>
        <w:jc w:val="both"/>
      </w:pPr>
      <w:r>
        <w:rPr/>
      </w:r>
    </w:p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  <w:sz w:val="24"/>
          <w:szCs w:val="24"/>
        </w:rPr>
        <w:tab/>
        <w:t>Тема 3. Разработка планов кратковременных наблюдений в природе с использованием различных приёмов.</w:t>
      </w:r>
    </w:p>
    <w:p>
      <w:pPr>
        <w:pStyle w:val="style0"/>
        <w:spacing w:after="0" w:before="0"/>
        <w:ind w:firstLine="708" w:left="0" w:right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Цель: формирование практических навыков планирования кратковременных наблюдений в природе,  с использованием разных приемов: вопросов констатирующего и поискового характера, художественного слова, практических, поисковых, трудовых действий, игровых приёмов. Методически грамотно определять цель с учетом возрастных особенностей детей</w:t>
      </w:r>
    </w:p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  <w:sz w:val="24"/>
          <w:szCs w:val="24"/>
        </w:rPr>
        <w:t>Литература: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>1.</w:t>
        <w:tab/>
        <w:t>От рождения до школы. Основная образовательная программа дошкольного образования / под ред. Н. Е. Вераксы , Т.С. Комаровой, М. А. Васильевой.- Москва: Мозаика- Синтез, 2017.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План кратковременных наблюдений за природными явлениями, например: состояние   погоды,   ветер,  дождь, снег и др.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Возрастная группа: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Тема наблюдения: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Цель: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Способы: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Средства: (если необходимы): 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Кратко ход наблюдения: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ab/>
        <w:t xml:space="preserve">Заслушивание   вариантов   плана   наблюдений, обоснованность использования приёмов в данном наблюдении.                                         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Вопросы для повторения: методика проведения наблюдений, с использованием  разных приемов.</w:t>
      </w:r>
    </w:p>
    <w:p>
      <w:pPr>
        <w:pStyle w:val="style0"/>
      </w:pPr>
      <w:r>
        <w:rPr>
          <w:rFonts w:ascii="Times New Roman" w:cs="Times New Roman" w:hAnsi="Times New Roman"/>
          <w:sz w:val="24"/>
          <w:szCs w:val="24"/>
        </w:rPr>
        <w:t xml:space="preserve">                       </w:t>
      </w:r>
    </w:p>
    <w:p>
      <w:pPr>
        <w:pStyle w:val="style0"/>
        <w:jc w:val="center"/>
      </w:pPr>
      <w:r>
        <w:rPr>
          <w:rFonts w:ascii="Times New Roman" w:cs="Times New Roman" w:hAnsi="Times New Roman"/>
          <w:sz w:val="24"/>
          <w:szCs w:val="24"/>
        </w:rPr>
        <w:tab/>
        <w:t>Тема 4.Разработка перспективного плана наблюдений за растительным и животным миром в разные сезоны (осень,  зима,  весна,  лето).</w:t>
      </w:r>
    </w:p>
    <w:p>
      <w:pPr>
        <w:pStyle w:val="style0"/>
      </w:pPr>
      <w:r>
        <w:rPr>
          <w:rFonts w:ascii="Times New Roman" w:cs="Times New Roman" w:hAnsi="Times New Roman"/>
          <w:sz w:val="24"/>
          <w:szCs w:val="24"/>
        </w:rPr>
        <w:tab/>
        <w:t>Цель:   развитие конструктивных умений, совершенствование  умения определять  четкие и конкретные  цели к наблюдениям в соответствии с программой  и учетом возрастных  особенностей дошкольников.</w:t>
      </w:r>
    </w:p>
    <w:p>
      <w:pPr>
        <w:pStyle w:val="style0"/>
        <w:jc w:val="center"/>
      </w:pPr>
      <w:r>
        <w:rPr>
          <w:rFonts w:ascii="Times New Roman" w:cs="Times New Roman" w:hAnsi="Times New Roman"/>
          <w:sz w:val="24"/>
          <w:szCs w:val="24"/>
        </w:rPr>
        <w:t>Литература: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1.  От рождения до школы. Основная образовательная программа дошкольного образования / под ред. Н. Е. Вераксы,  Т.С. Комаровой, М. А. Васильевой. - Москва: Мозаика- Синтез, 2017.                                                                                   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Задание  для  студентов:   подобрать темы для наблюдений за живой и не живой природой в соответствии с сезоном и возрастом детей. 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Студенты работают в подгруппах по 2 человека. Распределяют содержание работы между собой.  Выбирают    тематику   наблюдений,   в   соответствии   с  основной  образовательной  программой и окружающими детский сад природными  условиями, определяют возрастную группу.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Оформление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перспективного   плана   наблюдений: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ab/>
        <w:t>Перспективный  план  наблюдений  ( осень, зима, весна, лето и возрастная группа  по выбору студента,  рекомендации по количеству наблюдений за сезон С.Н. Николаевой):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возрастная группа: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тема наблюдения: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цель наблюдения: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способы: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ab/>
        <w:t>Использование   данного   материала  возможно  на  преддипломной производственной  практике.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ab/>
        <w:t xml:space="preserve">Вопросы  для  повторения:  развивающая  предметно- пространственная среда  участка  дошкольной  образовательной организации.                                           </w:t>
      </w:r>
    </w:p>
    <w:p>
      <w:pPr>
        <w:pStyle w:val="style0"/>
        <w:spacing w:after="0" w:before="0"/>
        <w:contextualSpacing w:val="false"/>
        <w:jc w:val="both"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32768" w:linePitch="38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  <w:font w:name="Symbo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Nimbus Roman No9 L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color w:val="000000"/>
        <w:sz w:val="24"/>
        <w:i w:val="false"/>
        <w:b w:val="false"/>
        <w:szCs w:val="24"/>
        <w:iCs w:val="false"/>
        <w:bCs w:val="false"/>
      </w:r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Open Hei" w:hAnsi="Calibri"/>
      <w:color w:val="00000A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Верхний колонтитул Знак"/>
    <w:basedOn w:val="style15"/>
    <w:next w:val="style16"/>
    <w:rPr/>
  </w:style>
  <w:style w:styleId="style17" w:type="character">
    <w:name w:val="Нижний колонтитул Знак"/>
    <w:basedOn w:val="style15"/>
    <w:next w:val="style17"/>
    <w:rPr/>
  </w:style>
  <w:style w:styleId="style18" w:type="character">
    <w:name w:val="ListLabel 1"/>
    <w:next w:val="style18"/>
    <w:rPr>
      <w:color w:val="00000A"/>
    </w:rPr>
  </w:style>
  <w:style w:styleId="style19" w:type="character">
    <w:name w:val="ListLabel 2"/>
    <w:next w:val="style19"/>
    <w:rPr>
      <w:rFonts w:cs="Courier New"/>
    </w:rPr>
  </w:style>
  <w:style w:styleId="style20" w:type="character">
    <w:name w:val="ListLabel 3"/>
    <w:next w:val="style20"/>
    <w:rPr>
      <w:rFonts w:cs="Courier New"/>
    </w:rPr>
  </w:style>
  <w:style w:styleId="style21" w:type="character">
    <w:name w:val="ListLabel 4"/>
    <w:next w:val="style21"/>
    <w:rPr>
      <w:rFonts w:cs="Wingdings"/>
    </w:rPr>
  </w:style>
  <w:style w:styleId="style22" w:type="character">
    <w:name w:val="ListLabel 5"/>
    <w:next w:val="style22"/>
    <w:rPr>
      <w:rFonts w:cs="Symbol"/>
    </w:rPr>
  </w:style>
  <w:style w:styleId="style23" w:type="character">
    <w:name w:val="ListLabel 6"/>
    <w:next w:val="style23"/>
    <w:rPr>
      <w:rFonts w:cs="Courier New"/>
    </w:rPr>
  </w:style>
  <w:style w:styleId="style24" w:type="character">
    <w:name w:val="ListLabel 7"/>
    <w:next w:val="style24"/>
    <w:rPr>
      <w:rFonts w:cs="Wingdings"/>
    </w:rPr>
  </w:style>
  <w:style w:styleId="style25" w:type="character">
    <w:name w:val="ListLabel 8"/>
    <w:next w:val="style25"/>
    <w:rPr>
      <w:rFonts w:cs="Symbol"/>
    </w:rPr>
  </w:style>
  <w:style w:styleId="style26" w:type="character">
    <w:name w:val="ListLabel 9"/>
    <w:next w:val="style26"/>
    <w:rPr>
      <w:rFonts w:cs="Courier New"/>
    </w:rPr>
  </w:style>
  <w:style w:styleId="style27" w:type="character">
    <w:name w:val="ListLabel 10"/>
    <w:next w:val="style27"/>
    <w:rPr>
      <w:rFonts w:cs="Wingdings"/>
    </w:rPr>
  </w:style>
  <w:style w:styleId="style28" w:type="character">
    <w:name w:val="ListLabel 11"/>
    <w:next w:val="style28"/>
    <w:rPr>
      <w:rFonts w:cs="Symbol"/>
    </w:rPr>
  </w:style>
  <w:style w:styleId="style29" w:type="character">
    <w:name w:val="WW8Num10z0"/>
    <w:next w:val="style29"/>
    <w:rPr>
      <w:rFonts w:ascii="Symbol" w:cs="OpenSymbol;Arial Unicode MS" w:hAnsi="Symbol"/>
      <w:b/>
      <w:bCs/>
      <w:color w:val="000000"/>
      <w:sz w:val="24"/>
      <w:szCs w:val="24"/>
    </w:rPr>
  </w:style>
  <w:style w:styleId="style30" w:type="character">
    <w:name w:val="WW8Num10ztrue"/>
    <w:next w:val="style30"/>
    <w:rPr/>
  </w:style>
  <w:style w:styleId="style31" w:type="character">
    <w:name w:val="ListLabel 12"/>
    <w:next w:val="style31"/>
    <w:rPr>
      <w:rFonts w:cs="Courier New"/>
    </w:rPr>
  </w:style>
  <w:style w:styleId="style32" w:type="character">
    <w:name w:val="ListLabel 13"/>
    <w:next w:val="style32"/>
    <w:rPr>
      <w:rFonts w:cs="Wingdings"/>
    </w:rPr>
  </w:style>
  <w:style w:styleId="style33" w:type="character">
    <w:name w:val="ListLabel 14"/>
    <w:next w:val="style33"/>
    <w:rPr>
      <w:rFonts w:cs="Symbol"/>
    </w:rPr>
  </w:style>
  <w:style w:styleId="style34" w:type="character">
    <w:name w:val="ListLabel 15"/>
    <w:next w:val="style34"/>
    <w:rPr>
      <w:b/>
      <w:bCs/>
      <w:color w:val="000000"/>
      <w:sz w:val="24"/>
      <w:szCs w:val="24"/>
    </w:rPr>
  </w:style>
  <w:style w:styleId="style35" w:type="character">
    <w:name w:val="ListLabel 16"/>
    <w:next w:val="style35"/>
    <w:rPr>
      <w:rFonts w:cs="Courier New"/>
    </w:rPr>
  </w:style>
  <w:style w:styleId="style36" w:type="character">
    <w:name w:val="ListLabel 17"/>
    <w:next w:val="style36"/>
    <w:rPr>
      <w:rFonts w:cs="Wingdings"/>
    </w:rPr>
  </w:style>
  <w:style w:styleId="style37" w:type="character">
    <w:name w:val="ListLabel 18"/>
    <w:next w:val="style37"/>
    <w:rPr>
      <w:rFonts w:cs="Symbol"/>
    </w:rPr>
  </w:style>
  <w:style w:styleId="style38" w:type="character">
    <w:name w:val="ListLabel 19"/>
    <w:next w:val="style38"/>
    <w:rPr>
      <w:b w:val="false"/>
      <w:bCs w:val="false"/>
      <w:i w:val="false"/>
      <w:iCs w:val="false"/>
      <w:color w:val="000000"/>
      <w:sz w:val="24"/>
      <w:szCs w:val="24"/>
    </w:rPr>
  </w:style>
  <w:style w:styleId="style39" w:type="character">
    <w:name w:val="ListLabel 20"/>
    <w:next w:val="style39"/>
    <w:rPr>
      <w:rFonts w:cs="Courier New"/>
    </w:rPr>
  </w:style>
  <w:style w:styleId="style40" w:type="character">
    <w:name w:val="ListLabel 21"/>
    <w:next w:val="style40"/>
    <w:rPr>
      <w:rFonts w:cs="Wingdings"/>
    </w:rPr>
  </w:style>
  <w:style w:styleId="style41" w:type="character">
    <w:name w:val="ListLabel 22"/>
    <w:next w:val="style41"/>
    <w:rPr>
      <w:rFonts w:cs="Symbol"/>
    </w:rPr>
  </w:style>
  <w:style w:styleId="style42" w:type="character">
    <w:name w:val="ListLabel 23"/>
    <w:next w:val="style42"/>
    <w:rPr>
      <w:b w:val="false"/>
      <w:bCs w:val="false"/>
      <w:i w:val="false"/>
      <w:iCs w:val="false"/>
      <w:color w:val="000000"/>
      <w:sz w:val="24"/>
      <w:szCs w:val="24"/>
    </w:rPr>
  </w:style>
  <w:style w:styleId="style43" w:type="character">
    <w:name w:val="ListLabel 24"/>
    <w:next w:val="style43"/>
    <w:rPr>
      <w:rFonts w:cs="Courier New"/>
    </w:rPr>
  </w:style>
  <w:style w:styleId="style44" w:type="character">
    <w:name w:val="ListLabel 25"/>
    <w:next w:val="style44"/>
    <w:rPr>
      <w:rFonts w:cs="Wingdings"/>
    </w:rPr>
  </w:style>
  <w:style w:styleId="style45" w:type="character">
    <w:name w:val="ListLabel 26"/>
    <w:next w:val="style45"/>
    <w:rPr>
      <w:rFonts w:cs="Symbol"/>
    </w:rPr>
  </w:style>
  <w:style w:styleId="style46" w:type="character">
    <w:name w:val="ListLabel 27"/>
    <w:next w:val="style46"/>
    <w:rPr>
      <w:b w:val="false"/>
      <w:bCs w:val="false"/>
      <w:i w:val="false"/>
      <w:iCs w:val="false"/>
      <w:color w:val="000000"/>
      <w:sz w:val="24"/>
      <w:szCs w:val="24"/>
    </w:rPr>
  </w:style>
  <w:style w:styleId="style47" w:type="paragraph">
    <w:name w:val="Заголовок"/>
    <w:basedOn w:val="style0"/>
    <w:next w:val="style48"/>
    <w:pPr>
      <w:keepNext/>
      <w:spacing w:after="120" w:before="240"/>
      <w:contextualSpacing w:val="false"/>
    </w:pPr>
    <w:rPr>
      <w:rFonts w:ascii="Liberation Sans" w:cs="Lohit Hindi" w:eastAsia="Open Hei" w:hAnsi="Liberation Sans"/>
      <w:sz w:val="28"/>
      <w:szCs w:val="28"/>
    </w:rPr>
  </w:style>
  <w:style w:styleId="style48" w:type="paragraph">
    <w:name w:val="Основной текст"/>
    <w:basedOn w:val="style0"/>
    <w:next w:val="style48"/>
    <w:pPr>
      <w:spacing w:after="120" w:before="0"/>
      <w:contextualSpacing w:val="false"/>
    </w:pPr>
    <w:rPr/>
  </w:style>
  <w:style w:styleId="style49" w:type="paragraph">
    <w:name w:val="Список"/>
    <w:basedOn w:val="style48"/>
    <w:next w:val="style49"/>
    <w:pPr/>
    <w:rPr>
      <w:rFonts w:cs="Lohit Hindi"/>
    </w:rPr>
  </w:style>
  <w:style w:styleId="style50" w:type="paragraph">
    <w:name w:val="Название"/>
    <w:basedOn w:val="style0"/>
    <w:next w:val="style50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51" w:type="paragraph">
    <w:name w:val="Указатель"/>
    <w:basedOn w:val="style0"/>
    <w:next w:val="style51"/>
    <w:pPr>
      <w:suppressLineNumbers/>
    </w:pPr>
    <w:rPr>
      <w:rFonts w:cs="Lohit Hindi"/>
    </w:rPr>
  </w:style>
  <w:style w:styleId="style52" w:type="paragraph">
    <w:name w:val="Заглавие"/>
    <w:basedOn w:val="style0"/>
    <w:next w:val="style52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53" w:type="paragraph">
    <w:name w:val="index heading"/>
    <w:basedOn w:val="style0"/>
    <w:next w:val="style53"/>
    <w:pPr>
      <w:suppressLineNumbers/>
    </w:pPr>
    <w:rPr>
      <w:rFonts w:cs="Lohit Hindi"/>
    </w:rPr>
  </w:style>
  <w:style w:styleId="style54" w:type="paragraph">
    <w:name w:val="Верхний колонтитул"/>
    <w:basedOn w:val="style0"/>
    <w:next w:val="style54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55" w:type="paragraph">
    <w:name w:val="Нижний колонтитул"/>
    <w:basedOn w:val="style0"/>
    <w:next w:val="style55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56" w:type="paragraph">
    <w:name w:val="List Paragraph"/>
    <w:basedOn w:val="style0"/>
    <w:next w:val="style56"/>
    <w:pPr>
      <w:spacing w:after="200" w:before="0"/>
      <w:ind w:hanging="0" w:left="720" w:right="0"/>
      <w:contextualSpacing/>
    </w:pPr>
    <w:rPr/>
  </w:style>
  <w:style w:styleId="style57" w:type="paragraph">
    <w:name w:val="Содержимое врезки"/>
    <w:basedOn w:val="style48"/>
    <w:next w:val="style57"/>
    <w:pPr/>
    <w:rPr/>
  </w:style>
  <w:style w:styleId="style58" w:type="paragraph">
    <w:name w:val="Содержимое таблицы"/>
    <w:basedOn w:val="style0"/>
    <w:next w:val="style58"/>
    <w:pPr/>
    <w:rPr/>
  </w:style>
  <w:style w:styleId="style59" w:type="paragraph">
    <w:name w:val="Заголовок таблицы"/>
    <w:basedOn w:val="style58"/>
    <w:next w:val="style59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4461</TotalTime>
  <Application>LibreOffice/4.0.6.2$Linux_x86 LibreOffice_project/400m0$Build-2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2019-02-08T14:06:00.00Z</dcterms:created>
  <dc:creator>Мария</dc:creator>
  <cp:lastModifiedBy>PC</cp:lastModifiedBy>
  <cp:lastPrinted>2019-03-22T13:49:00.00Z</cp:lastPrinted>
  <dcterms:modified xsi:type="dcterms:W3CDTF">2019-03-29T12:59:00.00Z</dcterms:modified>
  <cp:revision>275</cp:revision>
</cp:coreProperties>
</file>